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DC15B4" w:rsidRDefault="00DC4281" w:rsidP="00AB4C95">
      <w:pPr>
        <w:jc w:val="both"/>
        <w:rPr>
          <w:b/>
          <w:bCs/>
        </w:rPr>
      </w:pPr>
      <w:r w:rsidRPr="00DC15B4">
        <w:rPr>
          <w:b/>
          <w:bCs/>
        </w:rPr>
        <w:t>PLIEGO-TIPO DE CLÁUSULAS ADMINISTRATIVAS PARTICULARES QUE HABRÁN DE REGIR PARA LA CONTRATACIÓN MEDIANTE PROCEDIMIENTO ABIERTO SIMPLIFICADO  (</w:t>
      </w:r>
      <w:r w:rsidR="00460428" w:rsidRPr="00DC15B4">
        <w:rPr>
          <w:b/>
          <w:bCs/>
        </w:rPr>
        <w:t>MEDIANTE LA APLICACIÓN DE FORMULAS</w:t>
      </w:r>
      <w:r w:rsidRPr="00DC15B4">
        <w:rPr>
          <w:b/>
          <w:bCs/>
        </w:rPr>
        <w:t>) DE LAS OBRAS COMPRENDIDAS EN LOS PLANES PROVINCIALES</w:t>
      </w:r>
      <w:r w:rsidRPr="00DC15B4">
        <w:t xml:space="preserve"> </w:t>
      </w:r>
      <w:r w:rsidRPr="00DC15B4">
        <w:rPr>
          <w:b/>
          <w:bCs/>
        </w:rPr>
        <w:t>Y OTRAS OBRAS PROVINCIALES.</w:t>
      </w:r>
    </w:p>
    <w:p w:rsidR="00DC4281" w:rsidRPr="00DC15B4" w:rsidRDefault="00DC4281" w:rsidP="00DC4281"/>
    <w:p w:rsidR="00DC4281" w:rsidRPr="00DC15B4" w:rsidRDefault="00DC4281" w:rsidP="00DC4281">
      <w:pPr>
        <w:rPr>
          <w:u w:val="single"/>
        </w:rPr>
      </w:pPr>
      <w:r w:rsidRPr="00DC15B4">
        <w:rPr>
          <w:b/>
          <w:bCs/>
          <w:u w:val="single"/>
        </w:rPr>
        <w:t>I.-ELEMENTOS DEL CONTRATO.</w:t>
      </w:r>
    </w:p>
    <w:p w:rsidR="00DC4281" w:rsidRPr="00DC15B4" w:rsidRDefault="00DC4281" w:rsidP="00DC4281">
      <w:pPr>
        <w:rPr>
          <w:b/>
          <w:bCs/>
        </w:rPr>
      </w:pPr>
    </w:p>
    <w:p w:rsidR="00DC4281" w:rsidRPr="00DC15B4" w:rsidRDefault="00DC4281" w:rsidP="00DC4281">
      <w:pPr>
        <w:numPr>
          <w:ilvl w:val="0"/>
          <w:numId w:val="6"/>
        </w:numPr>
        <w:rPr>
          <w:b/>
          <w:bCs/>
          <w:u w:val="single"/>
        </w:rPr>
      </w:pPr>
      <w:r w:rsidRPr="00DC15B4">
        <w:rPr>
          <w:b/>
          <w:bCs/>
          <w:u w:val="single"/>
        </w:rPr>
        <w:t>OBJETO Y DELIMITACIÓN DEL CONTRATO</w:t>
      </w:r>
    </w:p>
    <w:p w:rsidR="00DC4281" w:rsidRPr="00DC15B4" w:rsidRDefault="00DC4281" w:rsidP="00DC4281">
      <w:r w:rsidRPr="00DC15B4">
        <w:rPr>
          <w:b/>
          <w:bCs/>
        </w:rPr>
        <w:t>1.1) Objeto del contrato.</w:t>
      </w:r>
    </w:p>
    <w:p w:rsidR="00DC4281" w:rsidRPr="00DC15B4" w:rsidRDefault="00DC4281" w:rsidP="00AB4C95">
      <w:pPr>
        <w:jc w:val="both"/>
      </w:pPr>
      <w:r w:rsidRPr="00DC15B4">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DC15B4" w:rsidRDefault="00DC4281" w:rsidP="00AB4C95">
      <w:pPr>
        <w:jc w:val="both"/>
      </w:pPr>
      <w:r w:rsidRPr="00DC15B4">
        <w:t xml:space="preserve">El conjunto de documentos que componen el proyecto se considera que forman parte integrante de este Pliego, teniendo carácter contractual. </w:t>
      </w:r>
    </w:p>
    <w:p w:rsidR="00DC4281" w:rsidRPr="00DC15B4" w:rsidRDefault="00DC4281" w:rsidP="00AB4C95">
      <w:pPr>
        <w:jc w:val="both"/>
      </w:pPr>
      <w:r w:rsidRPr="00DC15B4">
        <w:t xml:space="preserve">En caso de contradicción entre el Pliego de Cláusulas Administrativas Particulares y el Pliego de Prescripciones Técnicas prevalecerá el primero. </w:t>
      </w:r>
    </w:p>
    <w:p w:rsidR="00DC4281" w:rsidRPr="00DC15B4" w:rsidRDefault="00DC4281" w:rsidP="00DC4281">
      <w:pPr>
        <w:rPr>
          <w:b/>
          <w:bCs/>
        </w:rPr>
      </w:pPr>
      <w:r w:rsidRPr="00DC15B4">
        <w:rPr>
          <w:b/>
          <w:bCs/>
        </w:rPr>
        <w:t>1.2) Delimitación del contrato.</w:t>
      </w:r>
    </w:p>
    <w:p w:rsidR="0014680B" w:rsidRPr="00DC15B4" w:rsidRDefault="00DC4281" w:rsidP="00AB4C95">
      <w:pPr>
        <w:jc w:val="both"/>
        <w:rPr>
          <w:bCs/>
        </w:rPr>
      </w:pPr>
      <w:r w:rsidRPr="00DC15B4">
        <w:rPr>
          <w:bCs/>
        </w:rPr>
        <w:t>A los efectos del presente pliego y de la</w:t>
      </w:r>
      <w:r w:rsidR="00AB4C95" w:rsidRPr="00DC15B4">
        <w:t xml:space="preserve"> LCSP</w:t>
      </w:r>
      <w:r w:rsidR="0014680B" w:rsidRPr="00DC15B4">
        <w:t>, al tratarse de un procedimiento simplificado  el presente contrato no está</w:t>
      </w:r>
      <w:r w:rsidRPr="00DC15B4">
        <w:t xml:space="preserve"> sujeto a regulación armonizada</w:t>
      </w:r>
      <w:r w:rsidR="0014680B" w:rsidRPr="00DC15B4">
        <w:t>, puesto que esta modalidad se aplica a los contratos cuyo valor estimado es inferior a la cantidad que figura en el art 159 de la LCSP, en relación con el art 20 de la citada norma.</w:t>
      </w:r>
      <w:r w:rsidRPr="00DC15B4">
        <w:t xml:space="preserve"> </w:t>
      </w:r>
      <w:r w:rsidRPr="00DC15B4">
        <w:rPr>
          <w:bCs/>
        </w:rPr>
        <w:t xml:space="preserve">En este sentido en los epígrafes 4 y 4.BIS del cuadro de características se indica el valor estimado del contrato </w:t>
      </w:r>
    </w:p>
    <w:p w:rsidR="00DC4281" w:rsidRPr="00DC15B4" w:rsidRDefault="00666CE7" w:rsidP="00DC4281">
      <w:pPr>
        <w:rPr>
          <w:b/>
        </w:rPr>
      </w:pPr>
      <w:r w:rsidRPr="00DC15B4">
        <w:rPr>
          <w:b/>
        </w:rPr>
        <w:t>1.3) Cará</w:t>
      </w:r>
      <w:r w:rsidR="00DC4281" w:rsidRPr="00DC15B4">
        <w:rPr>
          <w:b/>
        </w:rPr>
        <w:t>cter transversal de los criterios sociales y medioambientales</w:t>
      </w:r>
    </w:p>
    <w:p w:rsidR="00DC4281" w:rsidRPr="00DC15B4" w:rsidRDefault="00DC4281" w:rsidP="00AB4C95">
      <w:pPr>
        <w:jc w:val="both"/>
      </w:pPr>
      <w:r w:rsidRPr="00DC15B4">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DC15B4">
        <w:t>s laborales</w:t>
      </w:r>
      <w:r w:rsidRPr="00DC15B4">
        <w:t xml:space="preserve">)  normativa social (personas con discapacidad, igualdad de género, no discriminación personas) y </w:t>
      </w:r>
      <w:r w:rsidR="0014680B" w:rsidRPr="00DC15B4">
        <w:t xml:space="preserve">  m</w:t>
      </w:r>
      <w:r w:rsidRPr="00DC15B4">
        <w:t>edioambiental</w:t>
      </w:r>
      <w:r w:rsidR="00AB4C95" w:rsidRPr="00DC15B4">
        <w:t xml:space="preserve"> </w:t>
      </w:r>
      <w:r w:rsidRPr="00DC15B4">
        <w:t>(adopción de medidas medioambientales y ecológicas), etc…</w:t>
      </w:r>
    </w:p>
    <w:p w:rsidR="00DC4281" w:rsidRPr="00DC15B4" w:rsidRDefault="00DC4281" w:rsidP="00DC4281">
      <w:r w:rsidRPr="00DC15B4">
        <w:rPr>
          <w:b/>
        </w:rPr>
        <w:t>1.4) Principios</w:t>
      </w:r>
      <w:r w:rsidRPr="00DC15B4">
        <w:t xml:space="preserve">. </w:t>
      </w:r>
    </w:p>
    <w:p w:rsidR="00DC4281" w:rsidRPr="00DC15B4" w:rsidRDefault="00DC4281" w:rsidP="00AB4C95">
      <w:pPr>
        <w:jc w:val="both"/>
        <w:rPr>
          <w:bCs/>
        </w:rPr>
      </w:pPr>
      <w:r w:rsidRPr="00DC15B4">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DC15B4">
        <w:tab/>
      </w:r>
    </w:p>
    <w:p w:rsidR="00DC4281" w:rsidRPr="00DC15B4" w:rsidRDefault="00DC4281" w:rsidP="00DC4281">
      <w:r w:rsidRPr="00DC15B4">
        <w:tab/>
      </w:r>
    </w:p>
    <w:p w:rsidR="00DC4281" w:rsidRPr="00DC15B4" w:rsidRDefault="00DC4281" w:rsidP="00AB4C95">
      <w:pPr>
        <w:jc w:val="both"/>
      </w:pPr>
      <w:r w:rsidRPr="00DC15B4">
        <w:rPr>
          <w:b/>
          <w:bCs/>
        </w:rPr>
        <w:lastRenderedPageBreak/>
        <w:t xml:space="preserve">2) </w:t>
      </w:r>
      <w:r w:rsidRPr="00DC15B4">
        <w:rPr>
          <w:b/>
          <w:bCs/>
          <w:u w:val="single"/>
        </w:rPr>
        <w:t>PRESUPUESTO BASE DE LICITACIÓN DEL CONTRATO Y TIPO DE LICITACIÓN</w:t>
      </w:r>
      <w:r w:rsidRPr="00DC15B4">
        <w:rPr>
          <w:b/>
          <w:bCs/>
        </w:rPr>
        <w:t>.</w:t>
      </w:r>
    </w:p>
    <w:p w:rsidR="00DC4281" w:rsidRPr="00DC15B4" w:rsidRDefault="00DC4281" w:rsidP="00AB4C95">
      <w:pPr>
        <w:jc w:val="both"/>
      </w:pPr>
      <w:r w:rsidRPr="00DC15B4">
        <w:t xml:space="preserve">Se señala como tipo de licitación el importe del Proyecto que figura en el epígrafe 3 del cuadro de características del contrato, realizándose la mejora mediante baja respecto al mismo. </w:t>
      </w:r>
    </w:p>
    <w:p w:rsidR="00DC4281" w:rsidRPr="00DC15B4" w:rsidRDefault="00DC4281" w:rsidP="00AB4C95">
      <w:pPr>
        <w:jc w:val="both"/>
      </w:pPr>
      <w:r w:rsidRPr="00DC15B4">
        <w:t>Se entenderá por  presupuesto base de licitación el límite máximo de gasto que en virtud del contrato puede comprometer el órgano de contratación, incluido el Impuesto sobre el Valor Añadido, salvo disposición en contrario.</w:t>
      </w:r>
    </w:p>
    <w:p w:rsidR="00DC4281" w:rsidRPr="00DC15B4" w:rsidRDefault="00DC4281" w:rsidP="00AB4C95">
      <w:pPr>
        <w:jc w:val="both"/>
      </w:pPr>
      <w:r w:rsidRPr="00DC15B4">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DC4281" w:rsidRPr="00DC15B4" w:rsidRDefault="00DC4281" w:rsidP="00AB4C95">
      <w:pPr>
        <w:jc w:val="both"/>
      </w:pPr>
      <w:r w:rsidRPr="00DC15B4">
        <w:rPr>
          <w:b/>
          <w:bCs/>
        </w:rPr>
        <w:t xml:space="preserve">3) </w:t>
      </w:r>
      <w:r w:rsidRPr="00DC15B4">
        <w:rPr>
          <w:b/>
          <w:bCs/>
          <w:u w:val="single"/>
        </w:rPr>
        <w:t>FINANCIACIÓN</w:t>
      </w:r>
      <w:r w:rsidRPr="00DC15B4">
        <w:rPr>
          <w:b/>
          <w:bCs/>
        </w:rPr>
        <w:t>.</w:t>
      </w:r>
      <w:r w:rsidRPr="00DC15B4">
        <w:t xml:space="preserve"> </w:t>
      </w:r>
    </w:p>
    <w:p w:rsidR="00DC4281" w:rsidRPr="00DC15B4" w:rsidRDefault="00DC4281" w:rsidP="00AB4C95">
      <w:pPr>
        <w:jc w:val="both"/>
        <w:rPr>
          <w:b/>
          <w:bCs/>
        </w:rPr>
      </w:pPr>
      <w:r w:rsidRPr="00DC15B4">
        <w:rPr>
          <w:b/>
          <w:bCs/>
        </w:rPr>
        <w:t xml:space="preserve">3.1. Obras de carácter anual: </w:t>
      </w:r>
    </w:p>
    <w:p w:rsidR="00DC4281" w:rsidRPr="00DC15B4" w:rsidRDefault="00DC4281" w:rsidP="00AB4C95">
      <w:pPr>
        <w:jc w:val="both"/>
      </w:pPr>
      <w:r w:rsidRPr="00DC15B4">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DC15B4" w:rsidRDefault="00DC4281" w:rsidP="00AB4C95">
      <w:pPr>
        <w:jc w:val="both"/>
      </w:pPr>
      <w:r w:rsidRPr="00DC15B4">
        <w:rPr>
          <w:b/>
          <w:bCs/>
        </w:rPr>
        <w:t>3.2. Obras de carácter plurianual:</w:t>
      </w:r>
      <w:r w:rsidRPr="00DC15B4">
        <w:t xml:space="preserve"> </w:t>
      </w:r>
    </w:p>
    <w:p w:rsidR="00DC4281" w:rsidRPr="00DC15B4" w:rsidRDefault="00DC4281" w:rsidP="00AB4C95">
      <w:pPr>
        <w:jc w:val="both"/>
      </w:pPr>
      <w:r w:rsidRPr="00DC15B4">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DC15B4">
        <w:rPr>
          <w:bCs/>
        </w:rPr>
        <w:t>En consecuencia, el compromiso de gasto para ejercicios futuros queda sometido a la condición suspensiva de  existencia de crédito adecuado y suficiente en el ejercicio correspondiente, circunstancia que debe tener en cuenta en todo caso el contratista</w:t>
      </w:r>
      <w:r w:rsidRPr="00DC15B4">
        <w:t>.</w:t>
      </w:r>
    </w:p>
    <w:p w:rsidR="00DC4281" w:rsidRPr="00DC15B4" w:rsidRDefault="00DC4281" w:rsidP="00AB4C95">
      <w:pPr>
        <w:jc w:val="both"/>
      </w:pPr>
      <w:r w:rsidRPr="00DC15B4">
        <w:t xml:space="preserve">En el supuesto de reajuste de anualidades se estará a lo dispuesto en la cláusula 5 del presente Pliego. </w:t>
      </w:r>
    </w:p>
    <w:p w:rsidR="00DC4281" w:rsidRPr="00DC15B4" w:rsidRDefault="00DC4281" w:rsidP="00AB4C95">
      <w:pPr>
        <w:jc w:val="both"/>
      </w:pPr>
      <w:r w:rsidRPr="00DC15B4">
        <w:rPr>
          <w:b/>
          <w:bCs/>
        </w:rPr>
        <w:t xml:space="preserve">4) </w:t>
      </w:r>
      <w:r w:rsidRPr="00DC15B4">
        <w:rPr>
          <w:b/>
          <w:bCs/>
          <w:u w:val="single"/>
        </w:rPr>
        <w:t>REVISIÓN DE PRECIOS</w:t>
      </w:r>
      <w:r w:rsidRPr="00DC15B4">
        <w:rPr>
          <w:b/>
          <w:bCs/>
        </w:rPr>
        <w:t>.</w:t>
      </w:r>
      <w:r w:rsidRPr="00DC15B4">
        <w:t xml:space="preserve"> </w:t>
      </w:r>
    </w:p>
    <w:p w:rsidR="00DC4281" w:rsidRPr="00DC15B4" w:rsidRDefault="00DC4281" w:rsidP="00AB4C95">
      <w:pPr>
        <w:jc w:val="both"/>
      </w:pPr>
      <w:r w:rsidRPr="00DC15B4">
        <w:rPr>
          <w:b/>
          <w:bCs/>
        </w:rPr>
        <w:t>4.1. Obras de carácter anual:</w:t>
      </w:r>
      <w:r w:rsidRPr="00DC15B4">
        <w:t xml:space="preserve"> </w:t>
      </w:r>
    </w:p>
    <w:p w:rsidR="00DC4281" w:rsidRPr="00DC15B4" w:rsidRDefault="00DC4281" w:rsidP="00AB4C95">
      <w:pPr>
        <w:jc w:val="both"/>
      </w:pPr>
      <w:r w:rsidRPr="00DC15B4">
        <w:t xml:space="preserve">De  conformidad con lo dispuesto en el artículo 103.5 LCSP no procederá en ningún caso la revisión periódica y predeterminada de  precios del presente contrato y por tanto no se aplicará fórmula alguna de revisión. </w:t>
      </w:r>
    </w:p>
    <w:p w:rsidR="00DC4281" w:rsidRPr="00DC15B4" w:rsidRDefault="00DC4281" w:rsidP="00AB4C95">
      <w:pPr>
        <w:jc w:val="both"/>
      </w:pPr>
      <w:r w:rsidRPr="00DC15B4">
        <w:rPr>
          <w:b/>
          <w:bCs/>
        </w:rPr>
        <w:t>4.2. Obras de carácter plurianual:</w:t>
      </w:r>
      <w:r w:rsidRPr="00DC15B4">
        <w:t xml:space="preserve"> </w:t>
      </w:r>
    </w:p>
    <w:p w:rsidR="00DC4281" w:rsidRPr="00DC15B4" w:rsidRDefault="00DC4281" w:rsidP="00AB4C95">
      <w:pPr>
        <w:jc w:val="both"/>
        <w:rPr>
          <w:bCs/>
        </w:rPr>
      </w:pPr>
      <w:r w:rsidRPr="00DC15B4">
        <w:rPr>
          <w:bCs/>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DC15B4" w:rsidRDefault="00DC4281" w:rsidP="00AB4C95">
      <w:pPr>
        <w:jc w:val="both"/>
      </w:pPr>
      <w:r w:rsidRPr="00DC15B4">
        <w:rPr>
          <w:bCs/>
        </w:rPr>
        <w:lastRenderedPageBreak/>
        <w:t>En consecuencia el primer veinte por ciento ejecutado y los dos primeros años transcurridos desde la formalización quedan excluidos de la revisión.</w:t>
      </w:r>
    </w:p>
    <w:p w:rsidR="00DC4281" w:rsidRPr="00DC15B4" w:rsidRDefault="00DC4281" w:rsidP="00AB4C95">
      <w:pPr>
        <w:jc w:val="both"/>
      </w:pPr>
      <w:r w:rsidRPr="00DC15B4">
        <w:rPr>
          <w:b/>
          <w:bCs/>
        </w:rPr>
        <w:t xml:space="preserve">5) </w:t>
      </w:r>
      <w:r w:rsidRPr="00DC15B4">
        <w:rPr>
          <w:b/>
          <w:bCs/>
          <w:u w:val="single"/>
        </w:rPr>
        <w:t>PLAZO DE EJECUCIÓN</w:t>
      </w:r>
      <w:r w:rsidRPr="00DC15B4">
        <w:rPr>
          <w:b/>
          <w:bCs/>
        </w:rPr>
        <w:t>.</w:t>
      </w:r>
      <w:r w:rsidRPr="00DC15B4">
        <w:t xml:space="preserve"> </w:t>
      </w:r>
    </w:p>
    <w:p w:rsidR="00DC4281" w:rsidRPr="00DC15B4" w:rsidRDefault="00DC4281" w:rsidP="00AB4C95">
      <w:pPr>
        <w:jc w:val="both"/>
      </w:pPr>
      <w:r w:rsidRPr="00DC15B4">
        <w:rPr>
          <w:b/>
          <w:bCs/>
        </w:rPr>
        <w:t>5.1.-</w:t>
      </w:r>
      <w:r w:rsidRPr="00DC15B4">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DC15B4" w:rsidRDefault="00DC4281" w:rsidP="00AB4C95">
      <w:pPr>
        <w:jc w:val="both"/>
      </w:pPr>
      <w:r w:rsidRPr="00DC15B4">
        <w:rPr>
          <w:b/>
          <w:bCs/>
        </w:rPr>
        <w:t>5.2.- Prórrogas.-</w:t>
      </w:r>
      <w:r w:rsidRPr="00DC15B4">
        <w:t xml:space="preserve"> El plazo contractual solo se prorrogará cuando concurran las circunstancias y requisitos exigidos por la legislación vigente. </w:t>
      </w:r>
    </w:p>
    <w:p w:rsidR="00DC4281" w:rsidRPr="00DC15B4" w:rsidRDefault="00DC4281" w:rsidP="00AB4C95">
      <w:pPr>
        <w:jc w:val="both"/>
      </w:pPr>
      <w:r w:rsidRPr="00DC15B4">
        <w:rPr>
          <w:b/>
          <w:bCs/>
        </w:rPr>
        <w:t xml:space="preserve">5.3.- Plazos parciales.- </w:t>
      </w:r>
      <w:r w:rsidRPr="00DC15B4">
        <w:t xml:space="preserve">Los plazos parciales serán los que en su caso, se fijen en la aprobación del Programa de Trabajo. </w:t>
      </w:r>
    </w:p>
    <w:p w:rsidR="00DC4281" w:rsidRPr="00DC15B4" w:rsidRDefault="00DC4281" w:rsidP="00AB4C95">
      <w:pPr>
        <w:jc w:val="both"/>
      </w:pPr>
      <w:r w:rsidRPr="00DC15B4">
        <w:rPr>
          <w:b/>
          <w:bCs/>
        </w:rPr>
        <w:t xml:space="preserve">5.4.- Reajuste de anualidades.- </w:t>
      </w:r>
      <w:r w:rsidRPr="00DC15B4">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DC4281" w:rsidRPr="00DC15B4" w:rsidRDefault="00DC4281" w:rsidP="00AB4C95">
      <w:pPr>
        <w:jc w:val="both"/>
        <w:rPr>
          <w:b/>
          <w:bCs/>
        </w:rPr>
      </w:pPr>
      <w:r w:rsidRPr="00DC15B4">
        <w:rPr>
          <w:b/>
          <w:bCs/>
        </w:rPr>
        <w:t xml:space="preserve">6) </w:t>
      </w:r>
      <w:r w:rsidRPr="00DC15B4">
        <w:rPr>
          <w:b/>
          <w:bCs/>
          <w:u w:val="single"/>
        </w:rPr>
        <w:t>APTITUD PARA CONTRATAR</w:t>
      </w:r>
      <w:r w:rsidRPr="00DC15B4">
        <w:rPr>
          <w:b/>
          <w:bCs/>
        </w:rPr>
        <w:t xml:space="preserve">. </w:t>
      </w:r>
    </w:p>
    <w:p w:rsidR="00DC4281" w:rsidRPr="00DC15B4" w:rsidRDefault="00DC4281" w:rsidP="00AB4C95">
      <w:pPr>
        <w:jc w:val="both"/>
      </w:pPr>
      <w:r w:rsidRPr="00DC15B4">
        <w:rPr>
          <w:b/>
        </w:rPr>
        <w:t xml:space="preserve">6.1 </w:t>
      </w:r>
      <w:r w:rsidRPr="00DC15B4">
        <w:t>Podrán concurrir por sí o por medio de representantes las personas naturales o jurídicas, españolas o extranjeras, que teniendo</w:t>
      </w:r>
    </w:p>
    <w:p w:rsidR="00DC4281" w:rsidRPr="00DC15B4" w:rsidRDefault="00DC4281" w:rsidP="00AB4C95">
      <w:pPr>
        <w:jc w:val="both"/>
      </w:pPr>
      <w:r w:rsidRPr="00DC15B4">
        <w:t xml:space="preserve">1.- Plena capacidad de obrar (art 65 LCSP) </w:t>
      </w:r>
    </w:p>
    <w:p w:rsidR="00DC4281" w:rsidRPr="00DC15B4" w:rsidRDefault="00DC4281" w:rsidP="00AB4C95">
      <w:pPr>
        <w:jc w:val="both"/>
      </w:pPr>
      <w:r w:rsidRPr="00DC15B4">
        <w:t>2.- No se hallen incursas en prohibiciones para contratar con la Administración  a que se refieren los arts. 71 a 73  LCSP,</w:t>
      </w:r>
    </w:p>
    <w:p w:rsidR="00DC4281" w:rsidRPr="00DC15B4" w:rsidRDefault="00DC4281" w:rsidP="00AB4C95">
      <w:pPr>
        <w:jc w:val="both"/>
      </w:pPr>
      <w:r w:rsidRPr="00DC15B4">
        <w:t>3.- Y acrediten su solvencia económica y financiera (art 87) y técnica (art 88), (o se encuentren debidamente clasificadas, en los supuestos a que se refiere la cláusula siguiente y art 77).</w:t>
      </w:r>
    </w:p>
    <w:p w:rsidR="00DC4281" w:rsidRPr="00DC15B4" w:rsidRDefault="00DC4281" w:rsidP="00AB4C95">
      <w:pPr>
        <w:jc w:val="both"/>
      </w:pPr>
      <w:r w:rsidRPr="00DC15B4">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DC15B4" w:rsidRDefault="00DC4281" w:rsidP="00AB4C95">
      <w:pPr>
        <w:jc w:val="both"/>
      </w:pPr>
      <w:r w:rsidRPr="00DC15B4">
        <w:rPr>
          <w:b/>
        </w:rPr>
        <w:t xml:space="preserve">6.2 </w:t>
      </w:r>
      <w:r w:rsidRPr="00DC15B4">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DC15B4" w:rsidRDefault="00DC4281" w:rsidP="00AB4C95">
      <w:pPr>
        <w:jc w:val="both"/>
      </w:pPr>
      <w:r w:rsidRPr="00DC15B4">
        <w:rPr>
          <w:b/>
        </w:rPr>
        <w:t xml:space="preserve">6.3 </w:t>
      </w:r>
      <w:r w:rsidRPr="00DC15B4">
        <w:t>Los demás empresarios extranjeros deberán acreditar su capacidad de obrar con informe de la Misión Diplomática Permanente de España en el Estado correspondiente o de la Oficina Consular en cuyo ámbito territorial radique el domicilio de la empresa.</w:t>
      </w:r>
    </w:p>
    <w:p w:rsidR="00DC4281" w:rsidRPr="00DC15B4" w:rsidRDefault="00DC4281" w:rsidP="00AB4C95">
      <w:pPr>
        <w:jc w:val="both"/>
        <w:rPr>
          <w:b/>
          <w:bCs/>
          <w:u w:val="single"/>
        </w:rPr>
      </w:pPr>
      <w:r w:rsidRPr="00DC15B4">
        <w:rPr>
          <w:b/>
          <w:bCs/>
        </w:rPr>
        <w:t xml:space="preserve">7) </w:t>
      </w:r>
      <w:r w:rsidRPr="00DC15B4">
        <w:rPr>
          <w:b/>
          <w:bCs/>
          <w:u w:val="single"/>
        </w:rPr>
        <w:t xml:space="preserve">CLASIFICACIÓN DEL CONTRATISTA. </w:t>
      </w:r>
      <w:bookmarkStart w:id="0" w:name="_Hlk505501410"/>
      <w:r w:rsidRPr="00DC15B4">
        <w:rPr>
          <w:b/>
          <w:bCs/>
          <w:u w:val="single"/>
        </w:rPr>
        <w:t>SOLVENCIA ECONOMICA Y FINANCIERA Y SOLVENCIA TÉCNICA.</w:t>
      </w:r>
    </w:p>
    <w:p w:rsidR="00DC4281" w:rsidRPr="00DC15B4" w:rsidRDefault="00DC4281" w:rsidP="00AB4C95">
      <w:pPr>
        <w:jc w:val="both"/>
        <w:rPr>
          <w:bCs/>
        </w:rPr>
      </w:pPr>
      <w:r w:rsidRPr="00DC15B4">
        <w:rPr>
          <w:bCs/>
        </w:rPr>
        <w:t xml:space="preserve">Para concurrir a la presente licitación </w:t>
      </w:r>
      <w:r w:rsidR="0014680B" w:rsidRPr="00DC15B4">
        <w:rPr>
          <w:bCs/>
        </w:rPr>
        <w:t xml:space="preserve"> </w:t>
      </w:r>
      <w:r w:rsidRPr="00DC15B4">
        <w:rPr>
          <w:bCs/>
        </w:rPr>
        <w:t>se requiere disponer de la clasificación o de la solvencia que se indica en los apartados siguientes de la presente cláusula.</w:t>
      </w:r>
    </w:p>
    <w:p w:rsidR="00DC4281" w:rsidRPr="00DC15B4" w:rsidRDefault="00DC4281" w:rsidP="00AB4C95">
      <w:pPr>
        <w:jc w:val="both"/>
        <w:rPr>
          <w:bCs/>
        </w:rPr>
      </w:pPr>
      <w:r w:rsidRPr="00DC15B4">
        <w:rPr>
          <w:bCs/>
        </w:rPr>
        <w:lastRenderedPageBreak/>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DC15B4" w:rsidRDefault="00DC4281" w:rsidP="00AB4C95">
      <w:pPr>
        <w:jc w:val="both"/>
      </w:pPr>
      <w:r w:rsidRPr="00DC15B4">
        <w:rPr>
          <w:b/>
        </w:rPr>
        <w:t>7.1. Clasificación</w:t>
      </w:r>
      <w:r w:rsidRPr="00DC15B4">
        <w:t>.</w:t>
      </w:r>
    </w:p>
    <w:p w:rsidR="00DC4281" w:rsidRPr="00DC15B4" w:rsidRDefault="00DC4281" w:rsidP="00AB4C95">
      <w:pPr>
        <w:jc w:val="both"/>
      </w:pPr>
      <w:r w:rsidRPr="00DC15B4">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DC15B4" w:rsidRDefault="00DC4281" w:rsidP="00AB4C95">
      <w:pPr>
        <w:jc w:val="both"/>
      </w:pPr>
      <w:r w:rsidRPr="00DC15B4">
        <w:t>Para los casos en que sea exigible la clasificación y concurran en la unión empresarios nacionales, extranjeros que no sean nacionales de un Estado miembro de la Unión Europea ni 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DC15B4" w:rsidRDefault="00DC4281" w:rsidP="00AB4C95">
      <w:pPr>
        <w:jc w:val="both"/>
      </w:pPr>
      <w:r w:rsidRPr="00DC15B4">
        <w:t>En consecuencia los empresarios no españoles de Estados miembros de la Comunidad Europea será suficiente que acrediten ante el Órgano de Contratación correspondiente su solvencia económica, financiera y técnica.</w:t>
      </w:r>
    </w:p>
    <w:p w:rsidR="00DC4281" w:rsidRPr="00DC15B4" w:rsidRDefault="00DC4281" w:rsidP="00AB4C95">
      <w:pPr>
        <w:jc w:val="both"/>
        <w:rPr>
          <w:b/>
          <w:bCs/>
        </w:rPr>
      </w:pPr>
      <w:r w:rsidRPr="00DC15B4">
        <w:rPr>
          <w:b/>
        </w:rPr>
        <w:t>7.2.</w:t>
      </w:r>
      <w:r w:rsidRPr="00DC15B4">
        <w:rPr>
          <w:b/>
          <w:bCs/>
        </w:rPr>
        <w:t xml:space="preserve"> </w:t>
      </w:r>
      <w:r w:rsidRPr="00DC15B4">
        <w:rPr>
          <w:b/>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DC15B4" w:rsidRDefault="00DC4281" w:rsidP="00AB4C95">
      <w:pPr>
        <w:jc w:val="both"/>
      </w:pPr>
      <w:r w:rsidRPr="00DC15B4">
        <w:rPr>
          <w:b/>
          <w:bCs/>
        </w:rPr>
        <w:t>7.2.1  Acreditación de solvencia económica y financiera y solvencia técnica:</w:t>
      </w:r>
      <w:r w:rsidRPr="00DC15B4">
        <w:t xml:space="preserve"> </w:t>
      </w:r>
    </w:p>
    <w:p w:rsidR="00DC4281" w:rsidRPr="00DC15B4" w:rsidRDefault="00DC4281" w:rsidP="00AB4C95">
      <w:pPr>
        <w:jc w:val="both"/>
      </w:pPr>
      <w:r w:rsidRPr="00DC15B4">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DC15B4" w:rsidRDefault="00DC4281" w:rsidP="00AB4C95">
      <w:pPr>
        <w:jc w:val="both"/>
      </w:pPr>
      <w:r w:rsidRPr="00DC15B4">
        <w:t xml:space="preserve">A. </w:t>
      </w:r>
      <w:r w:rsidRPr="00DC15B4">
        <w:rPr>
          <w:u w:val="single"/>
        </w:rPr>
        <w:t>Empresas españolas y empresas extranjeras no pertenecientes a Estados miembros de la Unión Europea</w:t>
      </w:r>
      <w:r w:rsidRPr="00DC15B4">
        <w:t xml:space="preserve">: Podrán optar: </w:t>
      </w:r>
    </w:p>
    <w:p w:rsidR="00DC4281" w:rsidRPr="00DC15B4" w:rsidRDefault="00DC4281" w:rsidP="00AB4C95">
      <w:pPr>
        <w:jc w:val="both"/>
      </w:pPr>
      <w:r w:rsidRPr="00DC15B4">
        <w:t>A.1. Mediante la acreditación de que está clasificada la empresa en el grupo y subgrupo y clasificación que se indica en el Anexo I, epígrafe 8.</w:t>
      </w:r>
    </w:p>
    <w:p w:rsidR="00DC4281" w:rsidRPr="00DC15B4" w:rsidRDefault="00DC4281" w:rsidP="00AB4C95">
      <w:pPr>
        <w:jc w:val="both"/>
      </w:pPr>
      <w:r w:rsidRPr="00DC15B4">
        <w:t>La clasificación del empresario acreditará su solvencia para la celebración de contratos del mismo tipo e importe que aquellos para los que se haya obtenido y para cuya celebración no se exija estar en posesión de la misma.</w:t>
      </w:r>
    </w:p>
    <w:p w:rsidR="00DC4281" w:rsidRPr="00DC15B4" w:rsidRDefault="00DC4281" w:rsidP="00AB4C95">
      <w:pPr>
        <w:jc w:val="both"/>
      </w:pPr>
      <w:r w:rsidRPr="00DC15B4">
        <w:t>A.2. Mediante la acreditación de la solvencia económico y financiera a que se refiere el apartado 7.2.1.a), y la acreditación de la solvencia técnica a que se refiere el apartado 7.2.1.b).</w:t>
      </w:r>
    </w:p>
    <w:p w:rsidR="00DC4281" w:rsidRPr="00DC15B4" w:rsidRDefault="00DC4281" w:rsidP="00AB4C95">
      <w:pPr>
        <w:jc w:val="both"/>
      </w:pPr>
      <w:r w:rsidRPr="00DC15B4">
        <w:t xml:space="preserve">B. </w:t>
      </w:r>
      <w:r w:rsidRPr="00DC15B4">
        <w:rPr>
          <w:u w:val="single"/>
        </w:rPr>
        <w:t>Para todas las empresas con independencia de su nacionalidad</w:t>
      </w:r>
      <w:r w:rsidRPr="00DC15B4">
        <w:t>: En el supuesto de que la empresa no esté clasificada deberá acreditar la solvencia.</w:t>
      </w:r>
    </w:p>
    <w:p w:rsidR="00DC4281" w:rsidRPr="00DC15B4" w:rsidRDefault="00DC4281" w:rsidP="00AB4C95">
      <w:pPr>
        <w:jc w:val="both"/>
        <w:rPr>
          <w:b/>
        </w:rPr>
      </w:pPr>
      <w:r w:rsidRPr="00DC15B4">
        <w:rPr>
          <w:b/>
        </w:rPr>
        <w:t>7.2.1 a. Solvencia económica y financiera</w:t>
      </w:r>
    </w:p>
    <w:p w:rsidR="00DC4281" w:rsidRPr="00DC15B4" w:rsidRDefault="00DC4281" w:rsidP="00AB4C95">
      <w:pPr>
        <w:jc w:val="both"/>
        <w:rPr>
          <w:b/>
        </w:rPr>
      </w:pPr>
      <w:r w:rsidRPr="00DC15B4">
        <w:rPr>
          <w:b/>
        </w:rPr>
        <w:t>7.2.1.a.1 Medios</w:t>
      </w:r>
    </w:p>
    <w:p w:rsidR="00DC4281" w:rsidRPr="00DC15B4" w:rsidRDefault="00DC4281" w:rsidP="00AB4C95">
      <w:pPr>
        <w:jc w:val="both"/>
      </w:pPr>
      <w:r w:rsidRPr="00DC15B4">
        <w:lastRenderedPageBreak/>
        <w:t>La solvencia económica y financiera del empresario podrá acreditarse por  cualquiera de  estos  medios:</w:t>
      </w:r>
    </w:p>
    <w:p w:rsidR="00DC4281" w:rsidRPr="00DC15B4" w:rsidRDefault="00DC4281" w:rsidP="00AB4C95">
      <w:pPr>
        <w:jc w:val="both"/>
      </w:pPr>
      <w:r w:rsidRPr="00DC15B4">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DC15B4" w:rsidRDefault="00DC4281" w:rsidP="00AB4C95">
      <w:pPr>
        <w:jc w:val="both"/>
      </w:pPr>
      <w:r w:rsidRPr="00DC15B4">
        <w:t xml:space="preserve">Se considerará acreditada la solvencia si el volumen de negocios anual exigido es igual o superior al 25% del valor estimado del contrato. </w:t>
      </w:r>
    </w:p>
    <w:p w:rsidR="00DC4281" w:rsidRPr="00DC15B4" w:rsidRDefault="00DC4281" w:rsidP="00AB4C95">
      <w:pPr>
        <w:jc w:val="both"/>
      </w:pPr>
      <w:r w:rsidRPr="00DC15B4">
        <w:t>b) Patrimonio neto al cierre del último ejercicio económico para el que esté vencida la obligación de aprobación de cuentas anuales.</w:t>
      </w:r>
    </w:p>
    <w:p w:rsidR="00DC4281" w:rsidRPr="00DC15B4" w:rsidRDefault="00DC4281" w:rsidP="00AB4C95">
      <w:pPr>
        <w:jc w:val="both"/>
      </w:pPr>
      <w:r w:rsidRPr="00DC15B4">
        <w:t>Se considerará acreditada la solvencia si el importe del patrimonio neto es igual o superior al 25% del valor estimado del contrato.</w:t>
      </w:r>
    </w:p>
    <w:p w:rsidR="00DC4281" w:rsidRPr="00DC15B4" w:rsidRDefault="00DC4281" w:rsidP="00AB4C95">
      <w:pPr>
        <w:jc w:val="both"/>
      </w:pPr>
      <w:r w:rsidRPr="00DC15B4">
        <w:t>c)  justificante de la existencia de un seguro de responsabilidad civil por riesgos profesionales por importe igual  o superior al exigido en el presupuesto del contrato</w:t>
      </w:r>
    </w:p>
    <w:p w:rsidR="00DC4281" w:rsidRPr="00DC15B4" w:rsidRDefault="00DC4281" w:rsidP="00AB4C95">
      <w:pPr>
        <w:jc w:val="both"/>
      </w:pPr>
      <w:r w:rsidRPr="00DC15B4">
        <w:t>Se considerará acreditada la solvencia si el seguro cubre riesgos profesionales  por un mínimo anual igual o superior al  valor estimado del contrato.</w:t>
      </w:r>
    </w:p>
    <w:p w:rsidR="00DC4281" w:rsidRPr="00DC15B4" w:rsidRDefault="00DC4281" w:rsidP="00AB4C95">
      <w:pPr>
        <w:jc w:val="both"/>
        <w:rPr>
          <w:b/>
        </w:rPr>
      </w:pPr>
      <w:r w:rsidRPr="00DC15B4">
        <w:rPr>
          <w:b/>
        </w:rPr>
        <w:t>7.2.1.a.2. Acreditación documental</w:t>
      </w:r>
    </w:p>
    <w:p w:rsidR="00DC4281" w:rsidRPr="00DC15B4" w:rsidRDefault="00DC4281" w:rsidP="00AB4C95">
      <w:pPr>
        <w:jc w:val="both"/>
      </w:pPr>
      <w:r w:rsidRPr="00DC15B4">
        <w:t>La acreditación documental de la suficiencia de la solvencia económica y financiera del empresario se efectuará mediante:</w:t>
      </w:r>
    </w:p>
    <w:p w:rsidR="00DC4281" w:rsidRPr="00DC15B4" w:rsidRDefault="00DC4281" w:rsidP="00AB4C95">
      <w:pPr>
        <w:jc w:val="both"/>
      </w:pPr>
      <w:r w:rsidRPr="00DC15B4">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DC15B4" w:rsidRDefault="00DC4281" w:rsidP="00AB4C95">
      <w:pPr>
        <w:jc w:val="both"/>
      </w:pPr>
      <w:r w:rsidRPr="00DC15B4">
        <w:t>b) Seguro de responsabiliad civil por riesgos profesionales: La aportación de póliza o certificado de seguros por riesgos profesionales.</w:t>
      </w:r>
    </w:p>
    <w:p w:rsidR="00DC4281" w:rsidRPr="00DC15B4" w:rsidRDefault="00DC4281" w:rsidP="00AB4C95">
      <w:pPr>
        <w:jc w:val="both"/>
      </w:pPr>
      <w:r w:rsidRPr="00DC15B4">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DC15B4" w:rsidRDefault="00DC4281" w:rsidP="00AB4C95">
      <w:pPr>
        <w:jc w:val="both"/>
      </w:pPr>
      <w:r w:rsidRPr="00DC15B4">
        <w:rPr>
          <w:b/>
        </w:rPr>
        <w:t>7.2.1.a.3 Acreditación  de la solvencia economica y financiera por cualquier otro documento</w:t>
      </w:r>
      <w:r w:rsidRPr="00DC15B4">
        <w:t>.</w:t>
      </w:r>
    </w:p>
    <w:p w:rsidR="00DC4281" w:rsidRPr="00DC15B4" w:rsidRDefault="00DC4281" w:rsidP="00AB4C95">
      <w:pPr>
        <w:jc w:val="both"/>
      </w:pPr>
      <w:r w:rsidRPr="00DC15B4">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DC15B4" w:rsidRDefault="00DC4281" w:rsidP="00AB4C95">
      <w:pPr>
        <w:jc w:val="both"/>
        <w:rPr>
          <w:b/>
        </w:rPr>
      </w:pPr>
      <w:r w:rsidRPr="00DC15B4">
        <w:rPr>
          <w:b/>
        </w:rPr>
        <w:t xml:space="preserve">7.2.1.b. Solvencia técnica </w:t>
      </w:r>
    </w:p>
    <w:p w:rsidR="00DC4281" w:rsidRPr="00DC15B4" w:rsidRDefault="00DC4281" w:rsidP="00AB4C95">
      <w:pPr>
        <w:jc w:val="both"/>
      </w:pPr>
      <w:r w:rsidRPr="00DC15B4">
        <w:rPr>
          <w:b/>
        </w:rPr>
        <w:t>7.2.1.b.1. Regla general</w:t>
      </w:r>
      <w:r w:rsidRPr="00DC15B4">
        <w:t xml:space="preserve">. </w:t>
      </w:r>
    </w:p>
    <w:p w:rsidR="00DC4281" w:rsidRPr="00DC15B4" w:rsidRDefault="00DC4281" w:rsidP="00AB4C95">
      <w:pPr>
        <w:jc w:val="both"/>
      </w:pPr>
      <w:r w:rsidRPr="00DC15B4">
        <w:t>La solvencia técnica del empresario podrá acreditarse por  cualquiera de  estos  medios, siguiendo la enumeración del artículo 88 de la LCSP:</w:t>
      </w:r>
    </w:p>
    <w:p w:rsidR="00DC4281" w:rsidRPr="00DC15B4" w:rsidRDefault="00DC4281" w:rsidP="00AB4C95">
      <w:pPr>
        <w:jc w:val="both"/>
      </w:pPr>
      <w:r w:rsidRPr="00DC15B4">
        <w:lastRenderedPageBreak/>
        <w:t xml:space="preserve">a) Relación de las obras ejecutadas en el curso de los cinco últimos años, avalada por certificados de buena ejecución. </w:t>
      </w:r>
    </w:p>
    <w:p w:rsidR="00DC4281" w:rsidRPr="00DC15B4" w:rsidRDefault="00DC4281" w:rsidP="00AB4C95">
      <w:pPr>
        <w:jc w:val="both"/>
      </w:pPr>
      <w:r w:rsidRPr="00DC15B4">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DC15B4" w:rsidRDefault="00DC4281" w:rsidP="00AB4C95">
      <w:pPr>
        <w:jc w:val="both"/>
      </w:pPr>
      <w:r w:rsidRPr="00DC15B4">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DC15B4" w:rsidRDefault="00DC4281" w:rsidP="00AB4C95">
      <w:pPr>
        <w:jc w:val="both"/>
      </w:pPr>
      <w:r w:rsidRPr="00DC15B4">
        <w:t>Se considerará acreditada la solvencia cuando el importe anual acumulado en el año de mayor ejecución sea igual o superior al 70% del valor estimado del contrato, o de su anualidad media si esta es inferior al valor estimado del contrato.</w:t>
      </w:r>
    </w:p>
    <w:p w:rsidR="00DC4281" w:rsidRPr="00DC15B4" w:rsidRDefault="00DC4281" w:rsidP="00AB4C95">
      <w:pPr>
        <w:jc w:val="both"/>
      </w:pPr>
      <w:r w:rsidRPr="00DC15B4">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DC15B4" w:rsidRDefault="00DC4281" w:rsidP="00AB4C95">
      <w:pPr>
        <w:jc w:val="both"/>
      </w:pPr>
      <w:r w:rsidRPr="00DC15B4">
        <w:t>c) Títulos académicos y profesionales del empresario y de los directivos de la empresa y, en particular, del responsable o responsables de las obras así como de los técnicos encargados directamente de la misma</w:t>
      </w:r>
    </w:p>
    <w:p w:rsidR="00DC4281" w:rsidRPr="00DC15B4" w:rsidRDefault="00DC4281" w:rsidP="00AB4C95">
      <w:pPr>
        <w:jc w:val="both"/>
      </w:pPr>
      <w:r w:rsidRPr="00DC15B4">
        <w:t>d) El apartado d) del artículo 88 LCSP no será de aplicación en el presente contrato, sin perjuicio de lo dispuesto en el Anexo V.</w:t>
      </w:r>
    </w:p>
    <w:p w:rsidR="00DC4281" w:rsidRPr="00DC15B4" w:rsidRDefault="00DC4281" w:rsidP="00AB4C95">
      <w:pPr>
        <w:jc w:val="both"/>
      </w:pPr>
      <w:r w:rsidRPr="00DC15B4">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DC15B4" w:rsidRDefault="00DC4281" w:rsidP="00AB4C95">
      <w:pPr>
        <w:jc w:val="both"/>
      </w:pPr>
      <w:r w:rsidRPr="00DC15B4">
        <w:t>Se considerará acreditada la solvencia técnica en los apartados b), c) y e) cuando el personal técnico, y la titulación académica y profesional, la plantilla media sea adecuada y proporcionada a la naturaleza y presupuesto de la obra.</w:t>
      </w:r>
    </w:p>
    <w:p w:rsidR="00DC4281" w:rsidRPr="00DC15B4" w:rsidRDefault="00DC4281" w:rsidP="00AB4C95">
      <w:pPr>
        <w:jc w:val="both"/>
      </w:pPr>
      <w:r w:rsidRPr="00DC15B4">
        <w:t xml:space="preserve"> </w:t>
      </w:r>
      <w:r w:rsidRPr="00DC15B4">
        <w:rPr>
          <w:b/>
        </w:rPr>
        <w:t>7.2.1.b. 2</w:t>
      </w:r>
      <w:r w:rsidRPr="00DC15B4">
        <w:t xml:space="preserve">. </w:t>
      </w:r>
      <w:r w:rsidRPr="00DC15B4">
        <w:rPr>
          <w:b/>
        </w:rPr>
        <w:t>Regla especifica para las empresas de nueva creación</w:t>
      </w:r>
      <w:r w:rsidRPr="00DC15B4">
        <w:t xml:space="preserve"> :</w:t>
      </w:r>
    </w:p>
    <w:p w:rsidR="00DC4281" w:rsidRPr="00DC15B4" w:rsidRDefault="00DC4281" w:rsidP="00AB4C95">
      <w:pPr>
        <w:jc w:val="both"/>
      </w:pPr>
      <w:r w:rsidRPr="00DC15B4">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DC15B4" w:rsidRDefault="00DC4281" w:rsidP="00AB4C95">
      <w:pPr>
        <w:jc w:val="both"/>
        <w:rPr>
          <w:b/>
        </w:rPr>
      </w:pPr>
      <w:r w:rsidRPr="00DC15B4">
        <w:rPr>
          <w:b/>
        </w:rPr>
        <w:t xml:space="preserve">7.2.2. Integración de la solvencia con medios externos. </w:t>
      </w:r>
    </w:p>
    <w:p w:rsidR="00DC4281" w:rsidRPr="00DC15B4" w:rsidRDefault="00DC4281" w:rsidP="00AB4C95">
      <w:pPr>
        <w:jc w:val="both"/>
      </w:pPr>
      <w:bookmarkStart w:id="1" w:name="_Hlk505521596"/>
      <w:r w:rsidRPr="00DC15B4">
        <w:t xml:space="preserve">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w:t>
      </w:r>
      <w:r w:rsidRPr="00DC15B4">
        <w:lastRenderedPageBreak/>
        <w:t>medios, y la entidad a la que recurra no esté incursa en una prohibición de contratar  y de acuerdo con los requisitos establecidos en el art. 75 LCSP.</w:t>
      </w:r>
    </w:p>
    <w:bookmarkEnd w:id="1"/>
    <w:p w:rsidR="00DC4281" w:rsidRPr="00DC15B4" w:rsidRDefault="00DC4281" w:rsidP="00AB4C95">
      <w:pPr>
        <w:jc w:val="both"/>
        <w:rPr>
          <w:b/>
        </w:rPr>
      </w:pPr>
      <w:r w:rsidRPr="00DC15B4">
        <w:rPr>
          <w:b/>
        </w:rPr>
        <w:t>7.3 El valor estimado.</w:t>
      </w:r>
    </w:p>
    <w:p w:rsidR="00DC4281" w:rsidRPr="00DC15B4" w:rsidRDefault="00DC4281" w:rsidP="00AB4C95">
      <w:pPr>
        <w:jc w:val="both"/>
      </w:pPr>
      <w:r w:rsidRPr="00DC15B4">
        <w:t>A efectos de cálculo de solvencia es el que se indica en el epígrafe 4 del cuadro de características</w:t>
      </w:r>
    </w:p>
    <w:p w:rsidR="00DC4281" w:rsidRPr="00DC15B4" w:rsidRDefault="00DC4281" w:rsidP="00AB4C95">
      <w:pPr>
        <w:jc w:val="both"/>
        <w:rPr>
          <w:b/>
          <w:bCs/>
        </w:rPr>
      </w:pPr>
      <w:r w:rsidRPr="00DC15B4">
        <w:rPr>
          <w:b/>
          <w:bCs/>
        </w:rPr>
        <w:t xml:space="preserve">8) </w:t>
      </w:r>
      <w:r w:rsidRPr="00DC15B4">
        <w:rPr>
          <w:b/>
          <w:bCs/>
          <w:u w:val="single"/>
        </w:rPr>
        <w:t>UNIONES TEMPORALES DE EMPRESAS</w:t>
      </w:r>
      <w:r w:rsidRPr="00DC15B4">
        <w:rPr>
          <w:b/>
          <w:bCs/>
        </w:rPr>
        <w:t>.</w:t>
      </w:r>
    </w:p>
    <w:p w:rsidR="00DC4281" w:rsidRPr="00DC15B4" w:rsidRDefault="00DC4281" w:rsidP="00AB4C95">
      <w:pPr>
        <w:jc w:val="both"/>
      </w:pPr>
      <w:r w:rsidRPr="00DC15B4">
        <w:t xml:space="preserve">La Administración podrá contratar con uniones de Empresarios que se constituyan temporalmente al efecto, de conformidad con lo establecido en el artículo 69 LCSP. </w:t>
      </w:r>
    </w:p>
    <w:p w:rsidR="00DC4281" w:rsidRPr="00DC15B4" w:rsidRDefault="00DC4281" w:rsidP="00AB4C95">
      <w:pPr>
        <w:jc w:val="both"/>
      </w:pPr>
      <w:r w:rsidRPr="00DC15B4">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DC15B4" w:rsidRDefault="00DC4281" w:rsidP="00AB4C95">
      <w:pPr>
        <w:jc w:val="both"/>
      </w:pPr>
      <w:r w:rsidRPr="00DC15B4">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DC15B4" w:rsidRDefault="00DC4281" w:rsidP="00AB4C95">
      <w:pPr>
        <w:jc w:val="both"/>
      </w:pPr>
      <w:r w:rsidRPr="00DC15B4">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DC15B4" w:rsidRDefault="00DC4281" w:rsidP="00AB4C95">
      <w:pPr>
        <w:jc w:val="both"/>
      </w:pPr>
      <w:r w:rsidRPr="00DC15B4">
        <w:t>Los empresarios que concurran agrupados en Unión Temporal quedarán obligados solidariamente ante la Administración.</w:t>
      </w:r>
    </w:p>
    <w:p w:rsidR="00666CE7" w:rsidRPr="00DC15B4" w:rsidRDefault="00666CE7" w:rsidP="00AB4C95">
      <w:pPr>
        <w:jc w:val="both"/>
        <w:rPr>
          <w:b/>
          <w:bCs/>
          <w:u w:val="single"/>
        </w:rPr>
      </w:pPr>
    </w:p>
    <w:p w:rsidR="00DC4281" w:rsidRPr="00DC15B4" w:rsidRDefault="00DC4281" w:rsidP="00AB4C95">
      <w:pPr>
        <w:jc w:val="both"/>
        <w:rPr>
          <w:u w:val="single"/>
        </w:rPr>
      </w:pPr>
      <w:r w:rsidRPr="00DC15B4">
        <w:rPr>
          <w:b/>
          <w:bCs/>
          <w:u w:val="single"/>
        </w:rPr>
        <w:t>II.- ADJUDICACIÓN</w:t>
      </w:r>
    </w:p>
    <w:p w:rsidR="00DC4281" w:rsidRPr="00DC15B4" w:rsidRDefault="00DC4281" w:rsidP="00AB4C95">
      <w:pPr>
        <w:jc w:val="both"/>
        <w:rPr>
          <w:b/>
          <w:bCs/>
        </w:rPr>
      </w:pPr>
      <w:r w:rsidRPr="00DC15B4">
        <w:rPr>
          <w:b/>
          <w:bCs/>
        </w:rPr>
        <w:t xml:space="preserve">9) </w:t>
      </w:r>
      <w:r w:rsidRPr="00DC15B4">
        <w:rPr>
          <w:b/>
          <w:bCs/>
          <w:u w:val="single"/>
        </w:rPr>
        <w:t>PROCEDIMIENTO  DE ADJUDICACIÓN</w:t>
      </w:r>
      <w:r w:rsidRPr="00DC15B4">
        <w:rPr>
          <w:b/>
          <w:bCs/>
        </w:rPr>
        <w:t>.</w:t>
      </w:r>
    </w:p>
    <w:p w:rsidR="00DC4281" w:rsidRPr="00DC15B4" w:rsidRDefault="00DC4281" w:rsidP="00AB4C95">
      <w:pPr>
        <w:jc w:val="both"/>
      </w:pPr>
      <w:r w:rsidRPr="00DC15B4">
        <w:t>El contrato se adjudicará mediante procedimiento abierto</w:t>
      </w:r>
      <w:r w:rsidR="009F53E0" w:rsidRPr="00DC15B4">
        <w:t xml:space="preserve"> </w:t>
      </w:r>
      <w:r w:rsidR="009F53E0" w:rsidRPr="00DC15B4">
        <w:rPr>
          <w:b/>
        </w:rPr>
        <w:t>simplificado</w:t>
      </w:r>
      <w:r w:rsidR="009F53E0" w:rsidRPr="00DC15B4">
        <w:t xml:space="preserve"> </w:t>
      </w:r>
      <w:r w:rsidRPr="00DC15B4">
        <w:t xml:space="preserve"> (</w:t>
      </w:r>
      <w:r w:rsidR="00460428" w:rsidRPr="00DC15B4">
        <w:rPr>
          <w:b/>
        </w:rPr>
        <w:t>mediante la aplicación de fórmulas</w:t>
      </w:r>
      <w:r w:rsidRPr="00DC15B4">
        <w:t xml:space="preserve">) </w:t>
      </w:r>
    </w:p>
    <w:p w:rsidR="00DC4281" w:rsidRPr="00DC15B4" w:rsidRDefault="00DC4281" w:rsidP="00AB4C95">
      <w:pPr>
        <w:jc w:val="both"/>
      </w:pPr>
      <w:r w:rsidRPr="00DC15B4">
        <w:rPr>
          <w:b/>
          <w:bCs/>
        </w:rPr>
        <w:t xml:space="preserve">10) </w:t>
      </w:r>
      <w:r w:rsidRPr="00DC15B4">
        <w:rPr>
          <w:b/>
          <w:bCs/>
          <w:u w:val="single"/>
        </w:rPr>
        <w:t>ANUNCIO Y PERFIL DE CONTRATANTE</w:t>
      </w:r>
      <w:r w:rsidRPr="00DC15B4">
        <w:rPr>
          <w:b/>
          <w:bCs/>
        </w:rPr>
        <w:t>.</w:t>
      </w:r>
    </w:p>
    <w:p w:rsidR="00DC4281" w:rsidRPr="00DC15B4" w:rsidRDefault="00DC4281" w:rsidP="00AB4C95">
      <w:pPr>
        <w:jc w:val="both"/>
      </w:pPr>
      <w:r w:rsidRPr="00DC15B4">
        <w:rPr>
          <w:b/>
        </w:rPr>
        <w:t>10.1.</w:t>
      </w:r>
      <w:r w:rsidRPr="00DC15B4">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DC15B4" w:rsidRDefault="00DC4281" w:rsidP="00AB4C95">
      <w:pPr>
        <w:jc w:val="both"/>
      </w:pPr>
      <w:r w:rsidRPr="00DC15B4">
        <w:rPr>
          <w:b/>
        </w:rPr>
        <w:t>10.2.</w:t>
      </w:r>
      <w:r w:rsidRPr="00DC15B4">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DC15B4" w:rsidRDefault="00DC4281" w:rsidP="00AB4C95">
      <w:pPr>
        <w:jc w:val="both"/>
        <w:rPr>
          <w:b/>
          <w:bCs/>
        </w:rPr>
      </w:pPr>
      <w:r w:rsidRPr="00DC15B4">
        <w:rPr>
          <w:b/>
          <w:bCs/>
        </w:rPr>
        <w:t xml:space="preserve">11) </w:t>
      </w:r>
      <w:r w:rsidRPr="00DC15B4">
        <w:rPr>
          <w:b/>
          <w:bCs/>
          <w:u w:val="single"/>
        </w:rPr>
        <w:t>PROPOSICIONES:LUGAR Y PLAZO DE PRESENTACIÓN.CONTRATACIÓN Y LICITACIÓN  ELECTRONICA</w:t>
      </w:r>
      <w:r w:rsidRPr="00DC15B4">
        <w:rPr>
          <w:b/>
          <w:bCs/>
        </w:rPr>
        <w:t>.</w:t>
      </w:r>
    </w:p>
    <w:p w:rsidR="00DC4281" w:rsidRPr="00DC15B4" w:rsidRDefault="00DC4281" w:rsidP="00AB4C95">
      <w:pPr>
        <w:jc w:val="both"/>
        <w:rPr>
          <w:b/>
          <w:bCs/>
        </w:rPr>
      </w:pPr>
      <w:r w:rsidRPr="00DC15B4">
        <w:rPr>
          <w:b/>
          <w:bCs/>
        </w:rPr>
        <w:t>11.1. Contratación y licitación  electrónica.</w:t>
      </w:r>
    </w:p>
    <w:p w:rsidR="00DC4281" w:rsidRPr="00DC15B4" w:rsidRDefault="00DC4281" w:rsidP="00AB4C95">
      <w:pPr>
        <w:jc w:val="both"/>
        <w:rPr>
          <w:bCs/>
        </w:rPr>
      </w:pPr>
      <w:r w:rsidRPr="00DC15B4">
        <w:rPr>
          <w:bCs/>
        </w:rPr>
        <w:lastRenderedPageBreak/>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DC15B4" w:rsidRDefault="00DC4281" w:rsidP="00AB4C95">
      <w:pPr>
        <w:jc w:val="both"/>
        <w:rPr>
          <w:b/>
        </w:rPr>
      </w:pPr>
      <w:r w:rsidRPr="00DC15B4">
        <w:rPr>
          <w:b/>
        </w:rPr>
        <w:t>11.1.A)</w:t>
      </w:r>
      <w:r w:rsidRPr="00DC15B4">
        <w:rPr>
          <w:b/>
        </w:rPr>
        <w:tab/>
        <w:t>Contratos no sujetos a regulación armonizada (art. 20 LCSP)</w:t>
      </w:r>
    </w:p>
    <w:p w:rsidR="00DC4281" w:rsidRPr="00DC15B4" w:rsidRDefault="00DC4281" w:rsidP="00AB4C95">
      <w:pPr>
        <w:jc w:val="both"/>
      </w:pPr>
      <w:r w:rsidRPr="00DC15B4">
        <w:t xml:space="preserve">11.1.A.1.) Las proposiciones para poder tomar parte en la licitación se presentarán en la forma  y plazo que se indican en los epígrafes 9 y 10 del cuadro de características del contrato, dentro del plazo de los </w:t>
      </w:r>
      <w:r w:rsidRPr="00DC15B4">
        <w:rPr>
          <w:bCs/>
        </w:rPr>
        <w:t xml:space="preserve"> </w:t>
      </w:r>
      <w:r w:rsidR="009F53E0" w:rsidRPr="00DC15B4">
        <w:rPr>
          <w:bCs/>
        </w:rPr>
        <w:t xml:space="preserve"> </w:t>
      </w:r>
      <w:r w:rsidR="009F53E0" w:rsidRPr="00DC15B4">
        <w:rPr>
          <w:b/>
          <w:bCs/>
        </w:rPr>
        <w:t>veinte</w:t>
      </w:r>
      <w:r w:rsidR="009F53E0" w:rsidRPr="00DC15B4">
        <w:rPr>
          <w:bCs/>
        </w:rPr>
        <w:t xml:space="preserve"> </w:t>
      </w:r>
      <w:r w:rsidRPr="00DC15B4">
        <w:rPr>
          <w:bCs/>
        </w:rPr>
        <w:t>días naturales</w:t>
      </w:r>
      <w:r w:rsidRPr="00DC15B4">
        <w:t xml:space="preserve"> a contar del día siguiente al de publicación del anuncio en el perfil de contratante (art. </w:t>
      </w:r>
      <w:r w:rsidR="009F53E0" w:rsidRPr="00DC15B4">
        <w:rPr>
          <w:b/>
        </w:rPr>
        <w:t>159</w:t>
      </w:r>
      <w:r w:rsidR="00460428" w:rsidRPr="00DC15B4">
        <w:rPr>
          <w:b/>
        </w:rPr>
        <w:t xml:space="preserve"> </w:t>
      </w:r>
      <w:r w:rsidRPr="00DC15B4">
        <w:t xml:space="preserve">LCSP), </w:t>
      </w:r>
      <w:r w:rsidR="00460428" w:rsidRPr="00DC15B4">
        <w:t>en un sobre o archivo electrónico</w:t>
      </w:r>
      <w:r w:rsidRPr="00DC15B4">
        <w:t xml:space="preserve"> cuyos documentos deberán ser  firmados electrónicamente  por el licitador o persona que lo represente, y con la documentación y requisitos exigidos en la cláusula 12. </w:t>
      </w:r>
    </w:p>
    <w:p w:rsidR="00DC15B4" w:rsidRDefault="00DC4281" w:rsidP="00AB4C95">
      <w:pPr>
        <w:jc w:val="both"/>
        <w:rPr>
          <w:b/>
        </w:rPr>
      </w:pPr>
      <w:r w:rsidRPr="00DC15B4">
        <w:t>11.1.A.2</w:t>
      </w:r>
      <w:r w:rsidRPr="00DC15B4">
        <w:rPr>
          <w:b/>
        </w:rPr>
        <w:t>.)</w:t>
      </w:r>
      <w:r w:rsidR="00935E4D" w:rsidRPr="00DC15B4">
        <w:rPr>
          <w:b/>
        </w:rPr>
        <w:t xml:space="preserve">De conformidad con lo dispuesto en el art 159.5 LCSP  no se producirá la reducción de plazos a la que se refiere la letra b) del apartado 2 del artículo 119.( TRAMITACIÓN URGENTE </w:t>
      </w:r>
    </w:p>
    <w:p w:rsidR="00DC4281" w:rsidRPr="00DC15B4" w:rsidRDefault="00DC4281" w:rsidP="00AB4C95">
      <w:pPr>
        <w:jc w:val="both"/>
      </w:pPr>
      <w:r w:rsidRPr="00DC15B4">
        <w:t>11.1.A.3.) Para el cómputo del plazo de presentación de proposiciones, se contará a partir del día siguiente al de la publicación del  anuncio en el Perfil de Contratante.</w:t>
      </w:r>
    </w:p>
    <w:p w:rsidR="00DC4281" w:rsidRPr="00DC15B4" w:rsidRDefault="00DC4281" w:rsidP="00AB4C95">
      <w:pPr>
        <w:jc w:val="both"/>
      </w:pPr>
      <w:r w:rsidRPr="00DC15B4">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DC15B4" w:rsidRDefault="009F53E0" w:rsidP="00AB4C95">
      <w:pPr>
        <w:jc w:val="both"/>
        <w:rPr>
          <w:b/>
        </w:rPr>
      </w:pPr>
      <w:r w:rsidRPr="00DC15B4">
        <w:rPr>
          <w:b/>
        </w:rPr>
        <w:t>11.2. INSCRIPCI</w:t>
      </w:r>
      <w:r w:rsidR="009151B6" w:rsidRPr="00DC15B4">
        <w:rPr>
          <w:b/>
        </w:rPr>
        <w:t>Ó</w:t>
      </w:r>
      <w:r w:rsidRPr="00DC15B4">
        <w:rPr>
          <w:b/>
        </w:rPr>
        <w:t>N OBLIGATORIA PREVIA EN REGISTRO DE LICITADORES</w:t>
      </w:r>
    </w:p>
    <w:p w:rsidR="00935E4D" w:rsidRPr="00DC15B4" w:rsidRDefault="009F53E0" w:rsidP="00AB4C95">
      <w:pPr>
        <w:jc w:val="both"/>
      </w:pPr>
      <w:r w:rsidRPr="00DC15B4">
        <w:t>De conformidad con lo dispuesto</w:t>
      </w:r>
      <w:r w:rsidR="00935E4D" w:rsidRPr="00DC15B4">
        <w:t xml:space="preserve"> </w:t>
      </w:r>
      <w:r w:rsidRPr="00DC15B4">
        <w:t>en art 159</w:t>
      </w:r>
      <w:r w:rsidR="009151B6" w:rsidRPr="00DC15B4">
        <w:t>.4</w:t>
      </w:r>
      <w:r w:rsidRPr="00DC15B4">
        <w:t xml:space="preserve"> LCSP</w:t>
      </w:r>
      <w:r w:rsidR="00935E4D" w:rsidRPr="00DC15B4">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935E4D" w:rsidRPr="00DC15B4" w:rsidRDefault="009151B6" w:rsidP="00AB4C95">
      <w:pPr>
        <w:jc w:val="both"/>
      </w:pPr>
      <w:r w:rsidRPr="00DC15B4">
        <w:t xml:space="preserve">No obstante,   esta obligación  de estar inscrito en el Registro indicado en el apartado anterior , solo  será exigible  a partir del  9 de septiembre  de 2018,  de conformidad con la disposición transitoria tercera de la LCSP que establece que </w:t>
      </w:r>
      <w:r w:rsidR="00935E4D" w:rsidRPr="00DC15B4">
        <w:t xml:space="preserve">“ Hasta que transcurran seis meses de la entrada en vigor de la presente Ley y resulte exigible, por tanto, la obligación establecida para el procedimiento abierto simplificado en la letra a) del apartado 4 del artículo 159, de estar inscrito en el Registro Oficial de Licitadores y Empresas Clasificadas o registro equivalente, la acreditación de la capacidad, solvencia y ausencia de prohibiciones de contratar se realizará en la forma establecida con carácter general”, </w:t>
      </w:r>
    </w:p>
    <w:p w:rsidR="00DC4281" w:rsidRPr="00DC15B4" w:rsidRDefault="00DC4281" w:rsidP="00AB4C95">
      <w:pPr>
        <w:jc w:val="both"/>
      </w:pPr>
      <w:r w:rsidRPr="00DC15B4">
        <w:rPr>
          <w:b/>
          <w:bCs/>
        </w:rPr>
        <w:t xml:space="preserve">12) </w:t>
      </w:r>
      <w:r w:rsidRPr="00DC15B4">
        <w:rPr>
          <w:b/>
          <w:bCs/>
          <w:u w:val="single"/>
        </w:rPr>
        <w:t>PROPOSICIONES: DOCUMENTACIÓN</w:t>
      </w:r>
      <w:r w:rsidRPr="00DC15B4">
        <w:rPr>
          <w:b/>
          <w:bCs/>
        </w:rPr>
        <w:t>.</w:t>
      </w:r>
      <w:r w:rsidRPr="00DC15B4">
        <w:t xml:space="preserve"> </w:t>
      </w:r>
    </w:p>
    <w:p w:rsidR="006F2FCD" w:rsidRPr="00DC15B4" w:rsidRDefault="009151B6" w:rsidP="00AB4C95">
      <w:pPr>
        <w:jc w:val="both"/>
      </w:pPr>
      <w:r w:rsidRPr="00DC15B4">
        <w:t xml:space="preserve">Se presentará en </w:t>
      </w:r>
      <w:r w:rsidR="00460428" w:rsidRPr="00DC15B4">
        <w:t xml:space="preserve">en un sobre o archivo electrónico </w:t>
      </w:r>
      <w:r w:rsidRPr="00DC15B4">
        <w:t xml:space="preserve">denominado </w:t>
      </w:r>
    </w:p>
    <w:p w:rsidR="009151B6" w:rsidRPr="00DC15B4" w:rsidRDefault="006F2FCD" w:rsidP="00AB4C95">
      <w:pPr>
        <w:jc w:val="both"/>
        <w:rPr>
          <w:b/>
        </w:rPr>
      </w:pPr>
      <w:r w:rsidRPr="00DC15B4">
        <w:rPr>
          <w:b/>
          <w:bCs/>
        </w:rPr>
        <w:t xml:space="preserve">-ARCHIVO O SOBRE ELECTRÓNICO </w:t>
      </w:r>
      <w:r w:rsidR="009151B6" w:rsidRPr="00DC15B4">
        <w:rPr>
          <w:b/>
        </w:rPr>
        <w:t>C</w:t>
      </w:r>
    </w:p>
    <w:p w:rsidR="00DC4281" w:rsidRPr="00DC15B4" w:rsidRDefault="00DC4281" w:rsidP="00AB4C95">
      <w:pPr>
        <w:jc w:val="both"/>
        <w:rPr>
          <w:b/>
          <w:bCs/>
        </w:rPr>
      </w:pPr>
    </w:p>
    <w:p w:rsidR="00DC4281" w:rsidRPr="00DC15B4" w:rsidRDefault="00DC4281" w:rsidP="00AB4C95">
      <w:pPr>
        <w:jc w:val="both"/>
        <w:rPr>
          <w:b/>
        </w:rPr>
      </w:pPr>
      <w:r w:rsidRPr="00DC15B4">
        <w:rPr>
          <w:b/>
          <w:bCs/>
        </w:rPr>
        <w:lastRenderedPageBreak/>
        <w:t xml:space="preserve">12.C.  </w:t>
      </w:r>
      <w:r w:rsidRPr="00DC15B4">
        <w:rPr>
          <w:b/>
        </w:rPr>
        <w:t xml:space="preserve">SOBRE C: "Oferta económica y referencias valorables automáticamente” </w:t>
      </w:r>
    </w:p>
    <w:p w:rsidR="00DC4281" w:rsidRPr="00DC15B4" w:rsidRDefault="00DC4281" w:rsidP="00AB4C95">
      <w:pPr>
        <w:jc w:val="both"/>
      </w:pPr>
      <w:r w:rsidRPr="00DC15B4">
        <w:t>Contendrá la proposición económica y referencias valorables automáticamente formulada estrictamente conforme al modelo que figura como anexo II de este Pliego, que recoge entre otros los siguientes apartados:</w:t>
      </w:r>
    </w:p>
    <w:p w:rsidR="00DC4281" w:rsidRPr="00DC15B4" w:rsidRDefault="00DC4281" w:rsidP="00AB4C95">
      <w:pPr>
        <w:jc w:val="both"/>
      </w:pPr>
      <w:r w:rsidRPr="00DC15B4">
        <w:rPr>
          <w:b/>
        </w:rPr>
        <w:t xml:space="preserve">12.C.1.- Oferta económica: </w:t>
      </w:r>
      <w:r w:rsidRPr="00DC15B4">
        <w:t>formulada estrictamente conforme al modelo del anexo II del presente pliego.</w:t>
      </w:r>
    </w:p>
    <w:p w:rsidR="00E9085D" w:rsidRPr="00DC15B4" w:rsidRDefault="00E9085D" w:rsidP="00E9085D">
      <w:pPr>
        <w:jc w:val="both"/>
        <w:rPr>
          <w:b/>
        </w:rPr>
      </w:pPr>
      <w:r w:rsidRPr="00DC15B4">
        <w:rPr>
          <w:b/>
        </w:rPr>
        <w:t>Apartados variables en función de su exigencia en el presente contrato:</w:t>
      </w:r>
    </w:p>
    <w:p w:rsidR="00DC4281" w:rsidRPr="00DC15B4" w:rsidRDefault="00DC4281" w:rsidP="00AB4C95">
      <w:pPr>
        <w:jc w:val="both"/>
        <w:rPr>
          <w:b/>
        </w:rPr>
      </w:pPr>
      <w:r w:rsidRPr="00DC15B4">
        <w:rPr>
          <w:b/>
        </w:rPr>
        <w:t>12.C.2.- Declaración responsable de estabilidad en el empleo de mujeres trabajadoras</w:t>
      </w:r>
    </w:p>
    <w:p w:rsidR="00DC4281" w:rsidRPr="00DC15B4" w:rsidRDefault="00DC4281" w:rsidP="00AB4C95">
      <w:pPr>
        <w:jc w:val="both"/>
        <w:rPr>
          <w:b/>
        </w:rPr>
      </w:pPr>
      <w:r w:rsidRPr="00DC15B4">
        <w:rPr>
          <w:b/>
        </w:rPr>
        <w:t>12.C.3.- Plan de igualdad</w:t>
      </w:r>
    </w:p>
    <w:p w:rsidR="00DC4281" w:rsidRPr="00DC15B4" w:rsidRDefault="00DC4281" w:rsidP="00AB4C95">
      <w:pPr>
        <w:jc w:val="both"/>
        <w:rPr>
          <w:b/>
        </w:rPr>
      </w:pPr>
      <w:r w:rsidRPr="00DC15B4">
        <w:rPr>
          <w:b/>
        </w:rPr>
        <w:t>12.C.4.- Incremento del plazo de garantía</w:t>
      </w:r>
    </w:p>
    <w:p w:rsidR="00DC4281" w:rsidRPr="00DC15B4" w:rsidRDefault="00DC4281" w:rsidP="00AB4C95">
      <w:pPr>
        <w:jc w:val="both"/>
        <w:rPr>
          <w:b/>
        </w:rPr>
      </w:pPr>
      <w:r w:rsidRPr="00DC15B4">
        <w:rPr>
          <w:b/>
        </w:rPr>
        <w:t>12.C.5.- Propuesta de reducción de plazos de ejecución:</w:t>
      </w:r>
    </w:p>
    <w:p w:rsidR="00DC4281" w:rsidRPr="00DC15B4" w:rsidRDefault="00DC4281" w:rsidP="00AB4C95">
      <w:pPr>
        <w:jc w:val="both"/>
      </w:pPr>
      <w:r w:rsidRPr="00DC15B4">
        <w:t>Sólo para aquellos contratos en los que se indique en el epígrafe 6 del cuadro de características del contrato (ANEXO I) que este criterio será objeto de valoración.</w:t>
      </w:r>
    </w:p>
    <w:p w:rsidR="00DC4281" w:rsidRPr="00DC15B4" w:rsidRDefault="00DC4281" w:rsidP="00AB4C95">
      <w:pPr>
        <w:jc w:val="both"/>
      </w:pPr>
      <w:r w:rsidRPr="00DC15B4">
        <w:t xml:space="preserve">- Propuesta de Reducción de plazos de Ejecución (expresado en días naturales): </w:t>
      </w:r>
    </w:p>
    <w:p w:rsidR="00DC4281" w:rsidRPr="00DC15B4" w:rsidRDefault="00DC4281" w:rsidP="00AB4C95">
      <w:pPr>
        <w:jc w:val="both"/>
      </w:pPr>
      <w:r w:rsidRPr="00DC15B4">
        <w:t>En el supuesto en que en el proyecto figure el plazo de ejecución por meses se entiende que estos son de 30 días naturales.</w:t>
      </w:r>
    </w:p>
    <w:p w:rsidR="0040102A" w:rsidRPr="00DC15B4" w:rsidRDefault="0040102A" w:rsidP="00AB4C95">
      <w:pPr>
        <w:jc w:val="both"/>
        <w:rPr>
          <w:b/>
        </w:rPr>
      </w:pPr>
      <w:r w:rsidRPr="00DC15B4">
        <w:rPr>
          <w:b/>
        </w:rPr>
        <w:t>12.</w:t>
      </w:r>
      <w:r w:rsidR="00666CE7" w:rsidRPr="00DC15B4">
        <w:rPr>
          <w:b/>
        </w:rPr>
        <w:t>C</w:t>
      </w:r>
      <w:r w:rsidRPr="00DC15B4">
        <w:rPr>
          <w:b/>
        </w:rPr>
        <w:t>.6 . otras declaraciones : ver anexo II</w:t>
      </w:r>
    </w:p>
    <w:p w:rsidR="00DC4281" w:rsidRPr="00DC15B4" w:rsidRDefault="00DC4281" w:rsidP="00AB4C95">
      <w:pPr>
        <w:jc w:val="both"/>
        <w:rPr>
          <w:b/>
          <w:bCs/>
          <w:u w:val="single"/>
        </w:rPr>
      </w:pPr>
      <w:r w:rsidRPr="00DC15B4">
        <w:rPr>
          <w:b/>
          <w:bCs/>
        </w:rPr>
        <w:t xml:space="preserve">13) </w:t>
      </w:r>
      <w:r w:rsidRPr="00DC15B4">
        <w:rPr>
          <w:b/>
          <w:bCs/>
          <w:u w:val="single"/>
        </w:rPr>
        <w:t>FIRMA ELECTRÓNICA DE LA PROPOSICIÓN Y   DOCUMENTOS</w:t>
      </w:r>
    </w:p>
    <w:p w:rsidR="00DC4281" w:rsidRPr="00DC15B4" w:rsidRDefault="00DC4281" w:rsidP="00AB4C95">
      <w:pPr>
        <w:jc w:val="both"/>
      </w:pPr>
      <w:r w:rsidRPr="00DC15B4">
        <w:rPr>
          <w:b/>
          <w:bCs/>
        </w:rPr>
        <w:t xml:space="preserve"> </w:t>
      </w:r>
      <w:r w:rsidRPr="00DC15B4">
        <w:rPr>
          <w:bCs/>
        </w:rPr>
        <w:t xml:space="preserve">Las proposiciones y todos los documentos  que  integran o se acompañan a la oferta deberán ser firmados electrónicamente por el administrador o  persona apoderada con poder suficiente . </w:t>
      </w:r>
    </w:p>
    <w:p w:rsidR="00DC4281" w:rsidRPr="00DC15B4" w:rsidRDefault="00DC4281" w:rsidP="00AB4C95">
      <w:pPr>
        <w:jc w:val="both"/>
      </w:pPr>
      <w:r w:rsidRPr="00DC15B4">
        <w:rPr>
          <w:b/>
          <w:bCs/>
        </w:rPr>
        <w:t xml:space="preserve">14) </w:t>
      </w:r>
      <w:r w:rsidRPr="00DC15B4">
        <w:rPr>
          <w:b/>
          <w:bCs/>
          <w:u w:val="single"/>
        </w:rPr>
        <w:t>GARANTÍA PROVISIONAL</w:t>
      </w:r>
      <w:r w:rsidRPr="00DC15B4">
        <w:rPr>
          <w:b/>
          <w:bCs/>
        </w:rPr>
        <w:t>.</w:t>
      </w:r>
    </w:p>
    <w:p w:rsidR="00DC4281" w:rsidRPr="00DC15B4" w:rsidRDefault="00DC4281" w:rsidP="00AB4C95">
      <w:pPr>
        <w:jc w:val="both"/>
      </w:pPr>
      <w:r w:rsidRPr="00DC15B4">
        <w:t>En consonancia con lo dispuesto en el art.</w:t>
      </w:r>
      <w:r w:rsidR="006F2FCD" w:rsidRPr="00DC15B4">
        <w:t xml:space="preserve"> 159 </w:t>
      </w:r>
      <w:r w:rsidRPr="00DC15B4">
        <w:t xml:space="preserve"> LCSP los licitadores quedan dispensados de la constitución de la garantía provisional. </w:t>
      </w:r>
    </w:p>
    <w:p w:rsidR="00DC4281" w:rsidRPr="00DC15B4" w:rsidRDefault="00DC4281" w:rsidP="00AB4C95">
      <w:pPr>
        <w:jc w:val="both"/>
      </w:pPr>
      <w:r w:rsidRPr="00DC15B4">
        <w:rPr>
          <w:b/>
          <w:bCs/>
        </w:rPr>
        <w:t xml:space="preserve">15) </w:t>
      </w:r>
      <w:r w:rsidRPr="00DC15B4">
        <w:rPr>
          <w:b/>
          <w:bCs/>
          <w:u w:val="single"/>
        </w:rPr>
        <w:t>APERTURA DE PLICAS Y ADJUDICACIÓN</w:t>
      </w:r>
      <w:r w:rsidRPr="00DC15B4">
        <w:rPr>
          <w:b/>
          <w:bCs/>
        </w:rPr>
        <w:t>.</w:t>
      </w:r>
      <w:r w:rsidRPr="00DC15B4">
        <w:t xml:space="preserve"> </w:t>
      </w:r>
    </w:p>
    <w:p w:rsidR="00DC4281" w:rsidRPr="00DC15B4" w:rsidRDefault="00DC4281" w:rsidP="00AB4C95">
      <w:pPr>
        <w:jc w:val="both"/>
      </w:pPr>
      <w:r w:rsidRPr="00DC15B4">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6F2FCD" w:rsidRPr="00DC15B4">
        <w:t xml:space="preserve"> 159 ,</w:t>
      </w:r>
      <w:r w:rsidRPr="00DC15B4">
        <w:t>. 146 y ss  LCSP, y Reglamento de desarrollo de la Ley. A estos efectos la Administración comunicará al contratista los defectos o aclaraciones y el plazo para subsanar.</w:t>
      </w:r>
    </w:p>
    <w:p w:rsidR="00DC4281" w:rsidRPr="00DC15B4" w:rsidRDefault="00DC4281" w:rsidP="00AB4C95">
      <w:pPr>
        <w:jc w:val="both"/>
      </w:pPr>
      <w:r w:rsidRPr="00DC15B4">
        <w:rPr>
          <w:b/>
          <w:bCs/>
        </w:rPr>
        <w:t>15.1 Apertura y valoración de las ofertas.</w:t>
      </w:r>
    </w:p>
    <w:p w:rsidR="00DC4281" w:rsidRPr="00DC15B4" w:rsidRDefault="006564A1" w:rsidP="00AB4C95">
      <w:pPr>
        <w:jc w:val="both"/>
        <w:rPr>
          <w:b/>
          <w:u w:val="single"/>
        </w:rPr>
      </w:pPr>
      <w:r w:rsidRPr="00DC15B4">
        <w:rPr>
          <w:b/>
          <w:u w:val="single"/>
        </w:rPr>
        <w:t xml:space="preserve">Única </w:t>
      </w:r>
      <w:r w:rsidR="00DC4281" w:rsidRPr="00DC15B4">
        <w:rPr>
          <w:u w:val="single"/>
        </w:rPr>
        <w:t>Fase: Valoración de las ofertas económicas y demás criterios evaluables de forma automática</w:t>
      </w:r>
      <w:r w:rsidRPr="00DC15B4">
        <w:rPr>
          <w:u w:val="single"/>
        </w:rPr>
        <w:t xml:space="preserve"> </w:t>
      </w:r>
      <w:r w:rsidRPr="00DC15B4">
        <w:rPr>
          <w:b/>
          <w:u w:val="single"/>
        </w:rPr>
        <w:t>en función de los criterios de aplicables en el presente contrato</w:t>
      </w:r>
    </w:p>
    <w:p w:rsidR="00DC4281" w:rsidRPr="00DC15B4" w:rsidRDefault="00DC4281" w:rsidP="00AB4C95">
      <w:pPr>
        <w:jc w:val="both"/>
        <w:rPr>
          <w:b/>
        </w:rPr>
      </w:pPr>
      <w:r w:rsidRPr="00DC15B4">
        <w:rPr>
          <w:b/>
        </w:rPr>
        <w:t>- Incremento del plazo de garantía</w:t>
      </w:r>
    </w:p>
    <w:p w:rsidR="00DC4281" w:rsidRPr="00DC15B4" w:rsidRDefault="00DC4281" w:rsidP="00AB4C95">
      <w:pPr>
        <w:jc w:val="both"/>
      </w:pPr>
      <w:r w:rsidRPr="00DC15B4">
        <w:t xml:space="preserve"> - </w:t>
      </w:r>
      <w:r w:rsidRPr="00DC15B4">
        <w:rPr>
          <w:b/>
        </w:rPr>
        <w:t>Oferta económica</w:t>
      </w:r>
    </w:p>
    <w:p w:rsidR="00DC4281" w:rsidRPr="00DC15B4" w:rsidRDefault="00DC4281" w:rsidP="00AB4C95">
      <w:pPr>
        <w:jc w:val="both"/>
      </w:pPr>
      <w:r w:rsidRPr="00DC15B4">
        <w:t>Para su desarrollo y aplicación se tendrán en cuenta las normas recogidas en el Anexo IV.</w:t>
      </w:r>
    </w:p>
    <w:p w:rsidR="00DC4281" w:rsidRPr="00DC15B4" w:rsidRDefault="00DC4281" w:rsidP="00AB4C95">
      <w:pPr>
        <w:jc w:val="both"/>
      </w:pPr>
      <w:r w:rsidRPr="00DC15B4">
        <w:lastRenderedPageBreak/>
        <w:t xml:space="preserve"> - </w:t>
      </w:r>
      <w:r w:rsidRPr="00DC15B4">
        <w:rPr>
          <w:b/>
        </w:rPr>
        <w:t>Criterios Sociales</w:t>
      </w:r>
      <w:r w:rsidRPr="00DC15B4">
        <w:t xml:space="preserve"> : La estabilidad en el empleo, porcentaje de mujeres en relación con la plantilla, y planes de igualdad.</w:t>
      </w:r>
    </w:p>
    <w:p w:rsidR="00DC4281" w:rsidRPr="00DC15B4" w:rsidRDefault="00DC4281" w:rsidP="00AB4C95">
      <w:pPr>
        <w:numPr>
          <w:ilvl w:val="0"/>
          <w:numId w:val="19"/>
        </w:numPr>
        <w:jc w:val="both"/>
      </w:pPr>
      <w:r w:rsidRPr="00DC15B4">
        <w:rPr>
          <w:b/>
        </w:rPr>
        <w:t>Reducción de plazos</w:t>
      </w:r>
      <w:r w:rsidRPr="00DC15B4">
        <w:t xml:space="preserve"> (criterio de carácter especifico solo aplicable a aquellos contratos en los que quede especificado en el epígrafe 6 del cuadro de características del contrato (anexo I del presente Pliego).</w:t>
      </w:r>
    </w:p>
    <w:p w:rsidR="00223C21" w:rsidRPr="00DC15B4" w:rsidRDefault="00223C21" w:rsidP="00223C21">
      <w:r w:rsidRPr="00DC15B4">
        <w:t>Baremo: Conforme a los criterios de ponderación indicados en el anexo IV</w:t>
      </w:r>
    </w:p>
    <w:p w:rsidR="00DC4281" w:rsidRPr="00DC15B4" w:rsidRDefault="00DC4281" w:rsidP="00AB4C95">
      <w:pPr>
        <w:jc w:val="both"/>
      </w:pPr>
      <w:r w:rsidRPr="00DC15B4">
        <w:t>A estos efectos en el supuesto en que en el proyecto figure el plazo de ejecución por meses se entiende que estos son de 30 días naturales.</w:t>
      </w:r>
    </w:p>
    <w:p w:rsidR="00DC4281" w:rsidRPr="00DC15B4" w:rsidRDefault="00DC4281" w:rsidP="00AB4C95">
      <w:pPr>
        <w:jc w:val="both"/>
        <w:rPr>
          <w:b/>
        </w:rPr>
      </w:pPr>
      <w:r w:rsidRPr="00DC15B4">
        <w:rPr>
          <w:b/>
        </w:rPr>
        <w:t>Procedimiento:</w:t>
      </w:r>
    </w:p>
    <w:p w:rsidR="00DC4281" w:rsidRPr="00DC15B4" w:rsidRDefault="006564A1" w:rsidP="00AB4C95">
      <w:pPr>
        <w:jc w:val="both"/>
      </w:pPr>
      <w:r w:rsidRPr="00DC15B4">
        <w:t>L</w:t>
      </w:r>
      <w:r w:rsidR="00DC4281" w:rsidRPr="00DC15B4">
        <w:t xml:space="preserve">a Mesa de Contratación procederá en acto público a la apertura del archivo o sobre electrónico </w:t>
      </w:r>
      <w:r w:rsidR="00DC4281" w:rsidRPr="00DC15B4">
        <w:rPr>
          <w:u w:val="single"/>
        </w:rPr>
        <w:t xml:space="preserve"> C (ofertas económicas y demás criterios evaluables de forma automática</w:t>
      </w:r>
      <w:r w:rsidR="00DC4281" w:rsidRPr="00DC15B4">
        <w:t>). Se celebrará en el lugar y día que se señale en el perfil de contratante.</w:t>
      </w:r>
    </w:p>
    <w:p w:rsidR="00DC4281" w:rsidRPr="00DC15B4" w:rsidRDefault="00DC4281" w:rsidP="00AB4C95">
      <w:pPr>
        <w:jc w:val="both"/>
      </w:pPr>
      <w:r w:rsidRPr="00DC15B4">
        <w:t>El Presidente de la mesa  manifestará el resultado de la calificación de los documentos presentados, con expresión de las proposiciones admitidas, de las rechazadas y causa o causas de inadmisión de estas últimas.</w:t>
      </w:r>
    </w:p>
    <w:p w:rsidR="00DC4281" w:rsidRPr="00DC15B4" w:rsidRDefault="00DC4281" w:rsidP="00AB4C95">
      <w:pPr>
        <w:jc w:val="both"/>
      </w:pPr>
      <w:r w:rsidRPr="00DC15B4">
        <w:t xml:space="preserve">Las ofertas que correspondan a proposiciones rechazadas quedarán excluidas del procedimiento de adjudicación del contrato y los sobres que las contengan no podrán ser abiertos. </w:t>
      </w:r>
    </w:p>
    <w:p w:rsidR="00DC4281" w:rsidRPr="00DC15B4" w:rsidRDefault="00DC4281" w:rsidP="00AB4C95">
      <w:pPr>
        <w:jc w:val="both"/>
      </w:pPr>
      <w:r w:rsidRPr="00DC15B4">
        <w:t>Antes de la apertura de la primera proposición se invitará a los licitadores interesados a que manifiesten las dudas que se les ofrezcan o pidan las explicaciones que estimen necesarias, procediéndose por la mesa a las aclaraciones y contestaciones pertinentes, pero sin que en este momento pueda aquélla hacerse cargo de documentos que no hubiesen sido entregados durante el plazo de admisión de ofertas, o el de corrección o subsanación de defectos u omisiones.</w:t>
      </w:r>
    </w:p>
    <w:p w:rsidR="00DC4281" w:rsidRPr="00DC15B4" w:rsidRDefault="00DC4281" w:rsidP="00AB4C95">
      <w:pPr>
        <w:jc w:val="both"/>
      </w:pPr>
      <w:r w:rsidRPr="00DC15B4">
        <w:rPr>
          <w:b/>
          <w:bCs/>
        </w:rPr>
        <w:t>15.2 Rechazo de proposiciones.</w:t>
      </w:r>
      <w:r w:rsidRPr="00DC15B4">
        <w:t xml:space="preserve"> </w:t>
      </w:r>
    </w:p>
    <w:p w:rsidR="00DC4281" w:rsidRPr="00DC15B4" w:rsidRDefault="00DC4281" w:rsidP="00AB4C95">
      <w:pPr>
        <w:jc w:val="both"/>
      </w:pPr>
      <w:r w:rsidRPr="00DC15B4">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DC15B4" w:rsidRDefault="00DC4281" w:rsidP="00AB4C95">
      <w:pPr>
        <w:jc w:val="both"/>
      </w:pPr>
      <w:r w:rsidRPr="00DC15B4">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DC15B4" w:rsidRDefault="00DC4281" w:rsidP="00AB4C95">
      <w:pPr>
        <w:jc w:val="both"/>
      </w:pPr>
      <w:r w:rsidRPr="00DC15B4">
        <w:rPr>
          <w:b/>
          <w:bCs/>
        </w:rPr>
        <w:t>15.3.- Criterios de valoración:</w:t>
      </w:r>
      <w:r w:rsidRPr="00DC15B4">
        <w:t xml:space="preserve"> </w:t>
      </w:r>
    </w:p>
    <w:p w:rsidR="00DC4281" w:rsidRPr="00DC15B4" w:rsidRDefault="00DC4281" w:rsidP="00AB4C95">
      <w:pPr>
        <w:jc w:val="both"/>
      </w:pPr>
      <w:r w:rsidRPr="00DC15B4">
        <w:t>La adjudicación del contrato se realizará utilizando criterios</w:t>
      </w:r>
      <w:r w:rsidR="006564A1" w:rsidRPr="00DC15B4">
        <w:t xml:space="preserve"> de apreciación automática o mediante fórmulas </w:t>
      </w:r>
      <w:r w:rsidRPr="00DC15B4">
        <w:t xml:space="preserve"> en base a la mejor relación calidad-precio.</w:t>
      </w:r>
    </w:p>
    <w:p w:rsidR="00DC4281" w:rsidRPr="00DC15B4" w:rsidRDefault="00DC4281" w:rsidP="00AB4C95">
      <w:pPr>
        <w:jc w:val="both"/>
      </w:pPr>
      <w:r w:rsidRPr="00DC15B4">
        <w:rPr>
          <w:b/>
          <w:bCs/>
        </w:rPr>
        <w:t>15.4.- Ofertas anormalmente bajas.</w:t>
      </w:r>
      <w:r w:rsidRPr="00DC15B4">
        <w:t xml:space="preserve"> </w:t>
      </w:r>
    </w:p>
    <w:p w:rsidR="00DC4281" w:rsidRPr="00DC15B4" w:rsidRDefault="00DC4281" w:rsidP="00AB4C95">
      <w:pPr>
        <w:jc w:val="both"/>
      </w:pPr>
      <w:r w:rsidRPr="00DC15B4">
        <w:rPr>
          <w:b/>
          <w:bCs/>
        </w:rPr>
        <w:t>15.4.1.-</w:t>
      </w:r>
      <w:r w:rsidRPr="00DC15B4">
        <w:t xml:space="preserve"> Cuando el órgano de contratación presuma fundadamente que la proposición no pueda ser cumplida como consecuencia de ofertas anormalmente bajas, (art 149 LCSP ) </w:t>
      </w:r>
      <w:r w:rsidRPr="00DC15B4">
        <w:lastRenderedPageBreak/>
        <w:t>notificará esta circunstancia a los licitadores supuestamente comprendidos en ella, para que dentro del plazo de cinco días hábiles justifiquen dichas ofertas, acompañando la documentación a que se refiere el apartado 15.4.4 de  la presente cláusula. La justificación realizada por los licitadores se remitirá a informe de los Servicios Técnicos a fin de que emitan el correspondiente informe.</w:t>
      </w:r>
    </w:p>
    <w:p w:rsidR="00DC4281" w:rsidRPr="00DC15B4" w:rsidRDefault="00DC4281" w:rsidP="00AB4C95">
      <w:pPr>
        <w:jc w:val="both"/>
        <w:rPr>
          <w:iCs/>
        </w:rPr>
      </w:pPr>
      <w:r w:rsidRPr="00DC15B4">
        <w:rPr>
          <w:b/>
          <w:bCs/>
        </w:rPr>
        <w:t>15.4.2.-</w:t>
      </w:r>
      <w:r w:rsidRPr="00DC15B4">
        <w:t xml:space="preserve"> </w:t>
      </w:r>
      <w:r w:rsidRPr="00DC15B4">
        <w:rPr>
          <w:iCs/>
        </w:rPr>
        <w:t>Se considerará, en principio, como anormalmente bajas las ofertas que se encuentren en los siguientes supuestos:</w:t>
      </w:r>
    </w:p>
    <w:p w:rsidR="00DC4281" w:rsidRPr="00DC15B4" w:rsidRDefault="00DC4281" w:rsidP="00AB4C95">
      <w:pPr>
        <w:jc w:val="both"/>
      </w:pPr>
      <w:r w:rsidRPr="00DC15B4">
        <w:t>- Número de ofertas: 1. La oferta resulta anormalmente baja si es inferior al precio de licitación en más de un 16,67% lo que equivale a decir que su baja porcentual es superior a 16,67%</w:t>
      </w:r>
    </w:p>
    <w:p w:rsidR="00DC4281" w:rsidRPr="00DC15B4" w:rsidRDefault="00DC4281" w:rsidP="00AB4C95">
      <w:pPr>
        <w:jc w:val="both"/>
      </w:pPr>
      <w:r w:rsidRPr="00DC15B4">
        <w:t>- Número de ofertas: 2. Una de las ofertas resulta con valores anormalmente bajos si es inferior a otra en más de un 13,33%</w:t>
      </w:r>
    </w:p>
    <w:p w:rsidR="00DC4281" w:rsidRPr="00DC15B4" w:rsidRDefault="00DC4281" w:rsidP="00AB4C95">
      <w:pPr>
        <w:jc w:val="both"/>
      </w:pPr>
      <w:r w:rsidRPr="00DC15B4">
        <w:t>- Número de Ofertas: 3. Las ofertas resultan con valores anormalmente bajos si son inferiores a la media aritmética de las ofertas presentadas en más de un 6,67% de dicha media. Sin embargo, se excluirá para el cómputo de la media, la oferta más elevada, cuando sea superior a la  media de todas en más de un 6,67% de la misma. En cualquier caso, se considerarán ofertas anormalmente bajas todas aquellas con bajas porcentuales superiores a 16,67%</w:t>
      </w:r>
    </w:p>
    <w:p w:rsidR="00DC4281" w:rsidRPr="00DC15B4" w:rsidRDefault="00DC4281" w:rsidP="00AB4C95">
      <w:pPr>
        <w:jc w:val="both"/>
        <w:rPr>
          <w:iCs/>
        </w:rPr>
      </w:pPr>
      <w:r w:rsidRPr="00DC15B4">
        <w:rPr>
          <w:iCs/>
        </w:rPr>
        <w:t>- Número de ofertas: 4 o más.</w:t>
      </w:r>
      <w:r w:rsidRPr="00DC15B4">
        <w:t xml:space="preserve"> Las ofertas resultan con valores anormalmente bajos si son </w:t>
      </w:r>
      <w:r w:rsidRPr="00DC15B4">
        <w:rPr>
          <w:iCs/>
        </w:rPr>
        <w:t>inferiores a la media de las ofertas presentadas en más de un 6,67% de dicha media. No obstante, si entre ellas existen ofertas que sean superiores a esa media en más de un 6,67% de la misma, se calculará una nueva media solo con las ofertas que no estén en el supuesto indicado. En todo caso, si el número de las restantes ofertas es inferior a tres, la nueva media se calculará sobre las tres ofertas de menor cuantía.</w:t>
      </w:r>
    </w:p>
    <w:p w:rsidR="00DC4281" w:rsidRPr="00DC15B4" w:rsidRDefault="00DC4281" w:rsidP="00AB4C95">
      <w:pPr>
        <w:jc w:val="both"/>
      </w:pPr>
      <w:r w:rsidRPr="00DC15B4">
        <w:rPr>
          <w:b/>
        </w:rPr>
        <w:t xml:space="preserve">15.4.3 </w:t>
      </w:r>
      <w:r w:rsidRPr="00DC15B4">
        <w:t>Serán criterios objetivos para apreciar o no si la oferta es anormalmente baja   aquellas condiciones de la oferta que sean susceptibles de determinar el bajo nivel del precio o costes de la misma :</w:t>
      </w:r>
    </w:p>
    <w:p w:rsidR="00DC4281" w:rsidRPr="00DC15B4" w:rsidRDefault="00DC4281" w:rsidP="00AB4C95">
      <w:pPr>
        <w:jc w:val="both"/>
      </w:pPr>
      <w:r w:rsidRPr="00DC15B4">
        <w:t xml:space="preserve"> -Justificación de los precios ofertados</w:t>
      </w:r>
    </w:p>
    <w:p w:rsidR="00DC4281" w:rsidRPr="00DC15B4" w:rsidRDefault="00DC4281" w:rsidP="00AB4C95">
      <w:pPr>
        <w:jc w:val="both"/>
      </w:pPr>
      <w:r w:rsidRPr="00DC15B4">
        <w:t>-Volumen de obra</w:t>
      </w:r>
    </w:p>
    <w:p w:rsidR="00DC4281" w:rsidRPr="00DC15B4" w:rsidRDefault="00DC4281" w:rsidP="00AB4C95">
      <w:pPr>
        <w:jc w:val="both"/>
      </w:pPr>
      <w:r w:rsidRPr="00DC15B4">
        <w:t>-Relación entre costes laborales fijos y volumen de obra contratada</w:t>
      </w:r>
    </w:p>
    <w:p w:rsidR="00DC4281" w:rsidRPr="00DC15B4" w:rsidRDefault="00DC4281" w:rsidP="00AB4C95">
      <w:pPr>
        <w:jc w:val="both"/>
      </w:pPr>
      <w:r w:rsidRPr="00DC15B4">
        <w:t xml:space="preserve"> y, en particular, en lo que se refiere a los siguientes valores:</w:t>
      </w:r>
    </w:p>
    <w:p w:rsidR="00DC4281" w:rsidRPr="00DC15B4" w:rsidRDefault="00DC4281" w:rsidP="00AB4C95">
      <w:pPr>
        <w:jc w:val="both"/>
      </w:pPr>
      <w:r w:rsidRPr="00DC15B4">
        <w:t>a) El ahorro que permita el procedimiento  o el método  de  construcción.</w:t>
      </w:r>
    </w:p>
    <w:p w:rsidR="00DC4281" w:rsidRPr="00DC15B4" w:rsidRDefault="00DC4281" w:rsidP="00AB4C95">
      <w:pPr>
        <w:jc w:val="both"/>
      </w:pPr>
      <w:r w:rsidRPr="00DC15B4">
        <w:t>b) Las soluciones técnicas adoptadas y las condiciones excepcionalmente favorables de que disponga para  ejecutar las obras,</w:t>
      </w:r>
    </w:p>
    <w:p w:rsidR="00DC4281" w:rsidRPr="00DC15B4" w:rsidRDefault="00DC4281" w:rsidP="00AB4C95">
      <w:pPr>
        <w:jc w:val="both"/>
      </w:pPr>
      <w:r w:rsidRPr="00DC15B4">
        <w:t>c) La innovación y originalidad de las soluciones propuestas, para ejecutar las obras.</w:t>
      </w:r>
    </w:p>
    <w:p w:rsidR="00DC4281" w:rsidRPr="00DC15B4" w:rsidRDefault="00DC4281" w:rsidP="00AB4C95">
      <w:pPr>
        <w:jc w:val="both"/>
      </w:pPr>
      <w:r w:rsidRPr="00DC15B4">
        <w:t>d) El respeto de obligaciones que resulten aplicables en materia medioambiental, social o laboral, y de subcontratación, no siendo justificables precios por debajo de mercado o que incumplan lo establecido en el artículo 201 LCSP</w:t>
      </w:r>
    </w:p>
    <w:p w:rsidR="00DC4281" w:rsidRPr="00DC15B4" w:rsidRDefault="00DC4281" w:rsidP="00AB4C95">
      <w:pPr>
        <w:jc w:val="both"/>
      </w:pPr>
      <w:r w:rsidRPr="00DC15B4">
        <w:t>e) O la posible obtención de una ayuda de Estado.</w:t>
      </w:r>
    </w:p>
    <w:p w:rsidR="00DC4281" w:rsidRPr="00DC15B4" w:rsidRDefault="00DC4281" w:rsidP="00AB4C95">
      <w:pPr>
        <w:jc w:val="both"/>
      </w:pPr>
      <w:r w:rsidRPr="00DC15B4">
        <w:rPr>
          <w:b/>
        </w:rPr>
        <w:t>15.4.4 Documentación a aportar para justificar la oferta con valores anormalmente bajos</w:t>
      </w:r>
      <w:r w:rsidRPr="00DC15B4">
        <w:t xml:space="preserve">. </w:t>
      </w:r>
    </w:p>
    <w:p w:rsidR="00DC4281" w:rsidRPr="00DC15B4" w:rsidRDefault="00DC4281" w:rsidP="00AB4C95">
      <w:pPr>
        <w:jc w:val="both"/>
      </w:pPr>
      <w:r w:rsidRPr="00DC15B4">
        <w:lastRenderedPageBreak/>
        <w:t>Los licitadores con ofertas inicialmente con valores anormalmente bajos,  dentro del plazo concedido al efecto deberán presentar  para  justificar  o no la oferta,   por medios electrónicos,  y  firmada electrónicamente, la siguiente documentación:</w:t>
      </w:r>
    </w:p>
    <w:p w:rsidR="00DC4281" w:rsidRPr="00DC15B4" w:rsidRDefault="00DC4281" w:rsidP="00AB4C95">
      <w:pPr>
        <w:jc w:val="both"/>
      </w:pPr>
      <w:r w:rsidRPr="00DC15B4">
        <w:t>1. Justificación de precios ofertados:</w:t>
      </w:r>
    </w:p>
    <w:p w:rsidR="00DC4281" w:rsidRPr="00DC15B4" w:rsidRDefault="00DC4281" w:rsidP="00AB4C95">
      <w:pPr>
        <w:numPr>
          <w:ilvl w:val="0"/>
          <w:numId w:val="3"/>
        </w:numPr>
        <w:jc w:val="both"/>
        <w:rPr>
          <w:bCs/>
        </w:rPr>
      </w:pPr>
      <w:r w:rsidRPr="00DC15B4">
        <w:rPr>
          <w:bCs/>
        </w:rPr>
        <w:t>Materiales</w:t>
      </w:r>
    </w:p>
    <w:p w:rsidR="00DC4281" w:rsidRPr="00DC15B4" w:rsidRDefault="00DC4281" w:rsidP="00AB4C95">
      <w:pPr>
        <w:jc w:val="both"/>
        <w:rPr>
          <w:bCs/>
        </w:rPr>
      </w:pPr>
      <w:r w:rsidRPr="00DC15B4">
        <w:rPr>
          <w:bCs/>
        </w:rPr>
        <w:t>A.1 Compra</w:t>
      </w:r>
    </w:p>
    <w:p w:rsidR="00DC4281" w:rsidRPr="00DC15B4" w:rsidRDefault="00DC4281" w:rsidP="00AB4C95">
      <w:pPr>
        <w:numPr>
          <w:ilvl w:val="0"/>
          <w:numId w:val="4"/>
        </w:numPr>
        <w:jc w:val="both"/>
      </w:pPr>
      <w:r w:rsidRPr="00DC15B4">
        <w:t>Carta de compromiso de los proveedores</w:t>
      </w:r>
    </w:p>
    <w:p w:rsidR="00DC4281" w:rsidRPr="00DC15B4" w:rsidRDefault="00DC4281" w:rsidP="00AB4C95">
      <w:pPr>
        <w:numPr>
          <w:ilvl w:val="0"/>
          <w:numId w:val="4"/>
        </w:numPr>
        <w:jc w:val="both"/>
      </w:pPr>
      <w:r w:rsidRPr="00DC15B4">
        <w:t>Precios unitarios detallados</w:t>
      </w:r>
      <w:r w:rsidRPr="00DC15B4">
        <w:tab/>
      </w:r>
    </w:p>
    <w:p w:rsidR="00DC4281" w:rsidRPr="00DC15B4" w:rsidRDefault="00DC4281" w:rsidP="00AB4C95">
      <w:pPr>
        <w:jc w:val="both"/>
        <w:rPr>
          <w:bCs/>
        </w:rPr>
      </w:pPr>
      <w:r w:rsidRPr="00DC15B4">
        <w:rPr>
          <w:bCs/>
        </w:rPr>
        <w:t xml:space="preserve">A.2 Medios propios y/o materiales de producción propia (por disposición de canteras, almacén o similares </w:t>
      </w:r>
    </w:p>
    <w:p w:rsidR="00DC4281" w:rsidRPr="00DC15B4" w:rsidRDefault="00DC4281" w:rsidP="00AB4C95">
      <w:pPr>
        <w:numPr>
          <w:ilvl w:val="0"/>
          <w:numId w:val="5"/>
        </w:numPr>
        <w:jc w:val="both"/>
      </w:pPr>
      <w:r w:rsidRPr="00DC15B4">
        <w:t>Relación detallada de los medios propios con indicación de su coste individualizado o precio de venta al público</w:t>
      </w:r>
    </w:p>
    <w:p w:rsidR="00DC4281" w:rsidRPr="00DC15B4" w:rsidRDefault="00DC4281" w:rsidP="00AB4C95">
      <w:pPr>
        <w:numPr>
          <w:ilvl w:val="0"/>
          <w:numId w:val="3"/>
        </w:numPr>
        <w:jc w:val="both"/>
        <w:rPr>
          <w:bCs/>
        </w:rPr>
      </w:pPr>
      <w:r w:rsidRPr="00DC15B4">
        <w:rPr>
          <w:bCs/>
        </w:rPr>
        <w:t xml:space="preserve"> Maquinaria</w:t>
      </w:r>
    </w:p>
    <w:p w:rsidR="00DC4281" w:rsidRPr="00DC15B4" w:rsidRDefault="00DC4281" w:rsidP="00AB4C95">
      <w:pPr>
        <w:jc w:val="both"/>
      </w:pPr>
      <w:r w:rsidRPr="00DC15B4">
        <w:t>B.1 Alquiler y/o contratación</w:t>
      </w:r>
    </w:p>
    <w:p w:rsidR="00DC4281" w:rsidRPr="00DC15B4" w:rsidRDefault="00DC4281" w:rsidP="00AB4C95">
      <w:pPr>
        <w:numPr>
          <w:ilvl w:val="0"/>
          <w:numId w:val="5"/>
        </w:numPr>
        <w:jc w:val="both"/>
      </w:pPr>
      <w:r w:rsidRPr="00DC15B4">
        <w:t>Relación de la maquinaria con indicación detallada de los precios</w:t>
      </w:r>
    </w:p>
    <w:p w:rsidR="00DC4281" w:rsidRPr="00DC15B4" w:rsidRDefault="00DC4281" w:rsidP="00AB4C95">
      <w:pPr>
        <w:jc w:val="both"/>
      </w:pPr>
      <w:r w:rsidRPr="00DC15B4">
        <w:t>B.2 Medios propios</w:t>
      </w:r>
    </w:p>
    <w:p w:rsidR="00DC4281" w:rsidRPr="00DC15B4" w:rsidRDefault="00DC4281" w:rsidP="00AB4C95">
      <w:pPr>
        <w:numPr>
          <w:ilvl w:val="0"/>
          <w:numId w:val="5"/>
        </w:numPr>
        <w:jc w:val="both"/>
      </w:pPr>
      <w:r w:rsidRPr="00DC15B4">
        <w:t xml:space="preserve">Relación detallada de la maquinaria </w:t>
      </w:r>
    </w:p>
    <w:p w:rsidR="00DC4281" w:rsidRPr="00DC15B4" w:rsidRDefault="00DC4281" w:rsidP="00AB4C95">
      <w:pPr>
        <w:numPr>
          <w:ilvl w:val="0"/>
          <w:numId w:val="3"/>
        </w:numPr>
        <w:jc w:val="both"/>
      </w:pPr>
      <w:r w:rsidRPr="00DC15B4">
        <w:t xml:space="preserve"> Oferta detallada por unidades de obra con el mismo detalle que aparece descrito en el proyecto técnico</w:t>
      </w:r>
    </w:p>
    <w:p w:rsidR="00DC4281" w:rsidRPr="00DC15B4" w:rsidRDefault="00DC4281" w:rsidP="00AB4C95">
      <w:pPr>
        <w:jc w:val="both"/>
      </w:pPr>
      <w:r w:rsidRPr="00DC15B4">
        <w:t>2. Volumen de Obra:</w:t>
      </w:r>
    </w:p>
    <w:p w:rsidR="00DC4281" w:rsidRPr="00DC15B4" w:rsidRDefault="00DC4281" w:rsidP="00AB4C95">
      <w:pPr>
        <w:jc w:val="both"/>
      </w:pPr>
      <w:r w:rsidRPr="00DC15B4">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DC15B4" w:rsidRDefault="00DC4281" w:rsidP="00AB4C95">
      <w:pPr>
        <w:jc w:val="both"/>
      </w:pPr>
      <w:r w:rsidRPr="00DC15B4">
        <w:t xml:space="preserve">3. Relación entre coste laborales fijos y volumen de obra   contratada: </w:t>
      </w:r>
    </w:p>
    <w:p w:rsidR="00DC4281" w:rsidRPr="00DC15B4" w:rsidRDefault="00DC4281" w:rsidP="00AB4C95">
      <w:pPr>
        <w:jc w:val="both"/>
      </w:pPr>
      <w:r w:rsidRPr="00DC15B4">
        <w:t>Se justificará mediante la aportación de la nómina y Boletines de cotización de la seguridad social del personal laboral fijo y declaración responsable del personal que adscribirá a la obra objeto de licitación.</w:t>
      </w:r>
    </w:p>
    <w:p w:rsidR="00DC4281" w:rsidRPr="00DC15B4" w:rsidRDefault="00DC4281" w:rsidP="00AB4C95">
      <w:pPr>
        <w:jc w:val="both"/>
      </w:pPr>
      <w:r w:rsidRPr="00DC15B4">
        <w:t xml:space="preserve">4. Cumplimiento Obligaciones Salariales. </w:t>
      </w:r>
    </w:p>
    <w:p w:rsidR="00DC4281" w:rsidRPr="00DC15B4" w:rsidRDefault="00DC4281" w:rsidP="00AB4C95">
      <w:pPr>
        <w:jc w:val="both"/>
      </w:pPr>
      <w:r w:rsidRPr="00DC15B4">
        <w:t>Se presentará declaración y justificación de cumplimiento de obligaciones salariales con los trabajadores  derivadas de contratos y convenios colectivos</w:t>
      </w:r>
    </w:p>
    <w:p w:rsidR="00DC4281" w:rsidRPr="00DC15B4" w:rsidRDefault="00DC4281" w:rsidP="00AB4C95">
      <w:pPr>
        <w:jc w:val="both"/>
      </w:pPr>
      <w:r w:rsidRPr="00DC15B4">
        <w:t>5. Relación de subcontratos programados y carta de compromiso de subcontratistas.</w:t>
      </w:r>
    </w:p>
    <w:p w:rsidR="00DC4281" w:rsidRPr="00DC15B4" w:rsidRDefault="00DC4281" w:rsidP="00AB4C95">
      <w:pPr>
        <w:jc w:val="both"/>
      </w:pPr>
      <w:r w:rsidRPr="00DC15B4">
        <w:t>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DC15B4" w:rsidRDefault="00DC4281" w:rsidP="00AB4C95">
      <w:pPr>
        <w:jc w:val="both"/>
      </w:pPr>
      <w:r w:rsidRPr="00DC15B4">
        <w:lastRenderedPageBreak/>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4281" w:rsidRPr="00DC15B4" w:rsidRDefault="00DC4281" w:rsidP="00AB4C95">
      <w:pPr>
        <w:jc w:val="both"/>
        <w:rPr>
          <w:b/>
        </w:rPr>
      </w:pPr>
      <w:r w:rsidRPr="00DC15B4">
        <w:rPr>
          <w:b/>
        </w:rPr>
        <w:t>15.5 Criterios de desempate. Porcentaje de trabajadores con discapacidad.</w:t>
      </w:r>
    </w:p>
    <w:p w:rsidR="00DC4281" w:rsidRPr="00DC15B4" w:rsidRDefault="00DC4281" w:rsidP="00AB4C95">
      <w:pPr>
        <w:jc w:val="both"/>
      </w:pPr>
      <w:r w:rsidRPr="00DC15B4">
        <w:t>En el supuesto de que, aplicando los criterios de valoración, dos o más empresas empaten en la mayor puntuación tendrá preferencia en la adjudicación aquella empresa que, al vencimiento del plazo de presentación de ofertas , tenga en su plantilla  un porcentaje  de trabajadores con discapacidad superior al que les imponga la normativa.</w:t>
      </w:r>
    </w:p>
    <w:p w:rsidR="00DC4281" w:rsidRPr="00DC15B4" w:rsidRDefault="00DC4281" w:rsidP="00AB4C95">
      <w:pPr>
        <w:jc w:val="both"/>
      </w:pPr>
      <w:r w:rsidRPr="00DC15B4">
        <w:t>En este supuesto, si varias empresas licitadoras de las que hubieren empatado en cuanto a la proposición más ventajosa de las que hubieren empatado en cuanto a la proposición más ventajosa acreditan tener relación laboral con personas con discapacidad en un porcentaje superior al que les imponga la normativa, tendrá preferencia en la adjudicación del contrato el licitador que disponga del mayor porcentaje de trabajadores fijos con discapacidad en su plantilla.</w:t>
      </w:r>
    </w:p>
    <w:p w:rsidR="00DC4281" w:rsidRPr="00DC15B4" w:rsidRDefault="00DC4281" w:rsidP="00AB4C95">
      <w:pPr>
        <w:jc w:val="both"/>
      </w:pPr>
      <w:r w:rsidRPr="00DC15B4">
        <w:t xml:space="preserve">A estos efectos deberán presentar la documentación acreditativa. </w:t>
      </w:r>
    </w:p>
    <w:p w:rsidR="00DC4281" w:rsidRPr="00DC15B4" w:rsidRDefault="00DC4281" w:rsidP="00AB4C95">
      <w:pPr>
        <w:jc w:val="both"/>
      </w:pPr>
      <w:r w:rsidRPr="00DC15B4">
        <w:t>El sorteo en caso de que los anteriores criterios no hubiera dado lugar a desempate.</w:t>
      </w:r>
    </w:p>
    <w:p w:rsidR="00DC4281" w:rsidRPr="00DC15B4" w:rsidRDefault="00DC4281" w:rsidP="00AB4C95">
      <w:pPr>
        <w:jc w:val="both"/>
      </w:pPr>
      <w:r w:rsidRPr="00DC15B4">
        <w:rPr>
          <w:b/>
          <w:bCs/>
        </w:rPr>
        <w:t>15.6 Renuncia:</w:t>
      </w:r>
      <w:r w:rsidRPr="00DC15B4">
        <w:t xml:space="preserve"> </w:t>
      </w:r>
    </w:p>
    <w:p w:rsidR="00DC4281" w:rsidRPr="00DC15B4" w:rsidRDefault="00DC4281" w:rsidP="00AB4C95">
      <w:pPr>
        <w:jc w:val="both"/>
      </w:pPr>
      <w:r w:rsidRPr="00DC15B4">
        <w:t xml:space="preserve">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 faculta a la Corporación a que proceda a la incautación de la garantía, sin perjuicio de la exigencia de indemnización por los daños y perjuicios causados a la Administración contratante y demás consecuencias previstas en  la LCSP. </w:t>
      </w:r>
    </w:p>
    <w:p w:rsidR="00DC4281" w:rsidRPr="00DC15B4" w:rsidRDefault="00DC4281" w:rsidP="00AB4C95">
      <w:pPr>
        <w:jc w:val="both"/>
      </w:pPr>
      <w:r w:rsidRPr="00DC15B4">
        <w:t>También se considerará renuncia la no justificación en plazo de la disponibilidad de los medios personales y materiales a que se refiere la cláusula 12.</w:t>
      </w:r>
    </w:p>
    <w:p w:rsidR="00DC4281" w:rsidRPr="00DC15B4" w:rsidRDefault="00DC4281" w:rsidP="00AB4C95">
      <w:pPr>
        <w:jc w:val="both"/>
      </w:pPr>
      <w:r w:rsidRPr="00DC15B4">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DC15B4" w:rsidRDefault="00DC4281" w:rsidP="00AB4C95">
      <w:pPr>
        <w:jc w:val="both"/>
      </w:pPr>
      <w:r w:rsidRPr="00DC15B4">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DC15B4" w:rsidRDefault="00DC4281" w:rsidP="00AB4C95">
      <w:pPr>
        <w:jc w:val="both"/>
      </w:pPr>
      <w:r w:rsidRPr="00DC15B4">
        <w:t xml:space="preserve">No obstante lo dispuesto en los apartados anteriores: </w:t>
      </w:r>
    </w:p>
    <w:p w:rsidR="00DC4281" w:rsidRPr="00DC15B4" w:rsidRDefault="00DC4281" w:rsidP="00AB4C95">
      <w:pPr>
        <w:jc w:val="both"/>
      </w:pPr>
      <w:r w:rsidRPr="00DC15B4">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DC15B4" w:rsidRDefault="00DC4281" w:rsidP="00AB4C95">
      <w:pPr>
        <w:jc w:val="both"/>
        <w:rPr>
          <w:b/>
          <w:bCs/>
        </w:rPr>
      </w:pPr>
      <w:r w:rsidRPr="00DC15B4">
        <w:rPr>
          <w:b/>
          <w:bCs/>
        </w:rPr>
        <w:t>15.7. Designación de director de obra:</w:t>
      </w:r>
    </w:p>
    <w:p w:rsidR="00DC4281" w:rsidRPr="00DC15B4" w:rsidRDefault="00DC4281" w:rsidP="00AB4C95">
      <w:pPr>
        <w:jc w:val="both"/>
      </w:pPr>
      <w:r w:rsidRPr="00DC15B4">
        <w:lastRenderedPageBreak/>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DC15B4" w:rsidRDefault="00DC4281" w:rsidP="00AB4C95">
      <w:pPr>
        <w:jc w:val="both"/>
      </w:pPr>
      <w:r w:rsidRPr="00DC15B4">
        <w:t>De igual manera se actuará para la designación de coordinación de seguridad y salud y aquellos contratos conexos que fueran necesarios para la ejecución de las obras.</w:t>
      </w:r>
    </w:p>
    <w:p w:rsidR="00DC4281" w:rsidRPr="00DC15B4" w:rsidRDefault="00DC4281" w:rsidP="00AB4C95">
      <w:pPr>
        <w:jc w:val="both"/>
        <w:rPr>
          <w:b/>
          <w:bCs/>
          <w:u w:val="single"/>
        </w:rPr>
      </w:pPr>
      <w:r w:rsidRPr="00DC15B4">
        <w:rPr>
          <w:b/>
          <w:bCs/>
        </w:rPr>
        <w:t xml:space="preserve">16) </w:t>
      </w:r>
      <w:r w:rsidRPr="00DC15B4">
        <w:rPr>
          <w:b/>
          <w:bCs/>
          <w:u w:val="single"/>
        </w:rPr>
        <w:t xml:space="preserve">ADJUDICACIÓN </w:t>
      </w:r>
    </w:p>
    <w:p w:rsidR="00DC4281" w:rsidRPr="00DC15B4" w:rsidRDefault="00DC4281" w:rsidP="00AB4C95">
      <w:pPr>
        <w:jc w:val="both"/>
        <w:rPr>
          <w:b/>
          <w:bCs/>
        </w:rPr>
      </w:pPr>
      <w:r w:rsidRPr="00DC15B4">
        <w:rPr>
          <w:b/>
          <w:bCs/>
        </w:rPr>
        <w:t>16.1. Requerimiento de documentación al licitador que hubiera presentado la mejor oferta</w:t>
      </w:r>
    </w:p>
    <w:p w:rsidR="00DC4281" w:rsidRPr="00DC15B4" w:rsidRDefault="00DC4281" w:rsidP="00AB4C95">
      <w:pPr>
        <w:jc w:val="both"/>
        <w:rPr>
          <w:bCs/>
        </w:rPr>
      </w:pPr>
      <w:r w:rsidRPr="00DC15B4">
        <w:rPr>
          <w:bCs/>
        </w:rPr>
        <w:t xml:space="preserve">Una vez formulada la propuesta de adjudicación por la Mesa de Contratación se requerirá al licitador que hubiera presentado la mejor  oferta  para que dentro del plazo de </w:t>
      </w:r>
      <w:r w:rsidR="006564A1" w:rsidRPr="00DC15B4">
        <w:rPr>
          <w:bCs/>
        </w:rPr>
        <w:t xml:space="preserve">siete días </w:t>
      </w:r>
      <w:r w:rsidRPr="00DC15B4">
        <w:rPr>
          <w:bCs/>
        </w:rPr>
        <w:t>hábiles, a contar desde el siguiente a aquél en que hubiera recibido el requerimiento, presente, por medios electrónicos y con firma electrónica:</w:t>
      </w:r>
    </w:p>
    <w:p w:rsidR="00DC4281" w:rsidRPr="00DC15B4" w:rsidRDefault="00DC4281" w:rsidP="00AB4C95">
      <w:pPr>
        <w:jc w:val="both"/>
      </w:pPr>
      <w:r w:rsidRPr="00DC15B4">
        <w:rPr>
          <w:bCs/>
        </w:rPr>
        <w:t xml:space="preserve">El licitador que haya presentado la mejor oferta deberá presentar la documentación que se indica a continuación salvo que se encuentre inscrito en </w:t>
      </w:r>
      <w:r w:rsidRPr="00DC15B4">
        <w:t xml:space="preserve">el Registro oficial de licitadores y empresas clasificadas del sector público (ROLECSP) o en el Registro Oficial de Empresas Clasificadas de la Comunidad Autónoma de Galicia, a cuyos efectos deberá indicar esta circunstancia y número de inscripción, siempre que la citada documentación se corresponda con la exigida en la presente cláusula y se encuentre vigente. En todo caso deberá constituirse la garantía definitiva, y en su caso, la complementaria. Además deberá presentarse la documentación indicada en los apartados 11, 12, 13 ,14 de la presente cláusula. </w:t>
      </w:r>
    </w:p>
    <w:p w:rsidR="00DC4281" w:rsidRPr="00DC15B4" w:rsidRDefault="00DC4281" w:rsidP="00AB4C95">
      <w:pPr>
        <w:jc w:val="both"/>
        <w:rPr>
          <w:b/>
          <w:bCs/>
        </w:rPr>
      </w:pPr>
      <w:r w:rsidRPr="00DC15B4">
        <w:rPr>
          <w:b/>
          <w:bCs/>
        </w:rPr>
        <w:t>16.1.1.- Acreditativo de la personalidad y capacidad.</w:t>
      </w:r>
    </w:p>
    <w:p w:rsidR="00DC4281" w:rsidRPr="00DC15B4" w:rsidRDefault="00DC4281" w:rsidP="00AB4C95">
      <w:pPr>
        <w:jc w:val="both"/>
        <w:rPr>
          <w:bCs/>
        </w:rPr>
      </w:pPr>
      <w:r w:rsidRPr="00DC15B4">
        <w:rPr>
          <w:bCs/>
        </w:rPr>
        <w:t>1. a</w:t>
      </w:r>
      <w:r w:rsidRPr="00DC15B4">
        <w:rPr>
          <w:b/>
          <w:bCs/>
        </w:rPr>
        <w:t>).-</w:t>
      </w:r>
      <w:r w:rsidRPr="00DC15B4">
        <w:rPr>
          <w:bCs/>
        </w:rPr>
        <w:t xml:space="preserve"> Personas físicas: Documento Nacional de Identidad/ NIF, pasaporte, NIE o documento equivalente.</w:t>
      </w:r>
    </w:p>
    <w:p w:rsidR="00DC4281" w:rsidRPr="00DC15B4" w:rsidRDefault="00DC4281" w:rsidP="00AB4C95">
      <w:pPr>
        <w:jc w:val="both"/>
        <w:rPr>
          <w:bCs/>
        </w:rPr>
      </w:pPr>
      <w:r w:rsidRPr="00DC15B4">
        <w:rPr>
          <w:bCs/>
        </w:rPr>
        <w:t xml:space="preserve">1. b).- Personas jurídicas: Escritura de constitución y /o en su caso de modificación, inscrita en el registro mercantil, en el caso de las personas jurídicas. </w:t>
      </w:r>
    </w:p>
    <w:p w:rsidR="00DC4281" w:rsidRPr="00DC15B4" w:rsidRDefault="00DC4281" w:rsidP="00AB4C95">
      <w:pPr>
        <w:jc w:val="both"/>
        <w:rPr>
          <w:b/>
          <w:bCs/>
        </w:rPr>
      </w:pPr>
      <w:r w:rsidRPr="00DC15B4">
        <w:rPr>
          <w:b/>
          <w:bCs/>
        </w:rPr>
        <w:t>16.1.2.- Representación</w:t>
      </w:r>
    </w:p>
    <w:p w:rsidR="00DC4281" w:rsidRPr="00DC15B4" w:rsidRDefault="00DC4281" w:rsidP="00AB4C95">
      <w:pPr>
        <w:jc w:val="both"/>
      </w:pPr>
      <w:r w:rsidRPr="00DC15B4">
        <w:t>Cuando el licitador no actúe en nombre propio o se trate de Sociedad o persona Jurídica, deberá</w:t>
      </w:r>
      <w:r w:rsidR="00DC15B4">
        <w:t xml:space="preserve"> </w:t>
      </w:r>
      <w:r w:rsidRPr="00DC15B4">
        <w:t>acompañarse poder notarial para representar a la Persona o Entidad en cuyo nombre concurre ante la Administración contratante.</w:t>
      </w:r>
    </w:p>
    <w:p w:rsidR="00DC4281" w:rsidRPr="00DC15B4" w:rsidRDefault="00DC4281" w:rsidP="00AB4C95">
      <w:pPr>
        <w:jc w:val="both"/>
      </w:pPr>
      <w:r w:rsidRPr="00DC15B4">
        <w:t>El poder deberá figurar inscrito previamente en el Registro Mercantil en los casos en que dicha inscripción sea exigida por el Reglamento del Registro Mercantil.</w:t>
      </w:r>
    </w:p>
    <w:p w:rsidR="00DC4281" w:rsidRPr="00DC15B4" w:rsidRDefault="00DC4281" w:rsidP="00AB4C95">
      <w:pPr>
        <w:jc w:val="both"/>
      </w:pPr>
      <w:r w:rsidRPr="00DC15B4">
        <w:t>No obstante será suficiente si el poder está inscrito en el Registro de Apoderamiento correspondiente, o bien en el Registro oficial de licitadores y empresas clasificadas del sector público (ROLECSP)  o en una base de datos nacional de un estado miembro de la Unión Europea.</w:t>
      </w:r>
    </w:p>
    <w:p w:rsidR="00DC15B4" w:rsidRDefault="00DC15B4" w:rsidP="00AB4C95">
      <w:pPr>
        <w:jc w:val="both"/>
        <w:rPr>
          <w:b/>
        </w:rPr>
      </w:pPr>
    </w:p>
    <w:p w:rsidR="00DC4281" w:rsidRPr="00DC15B4" w:rsidRDefault="00DC4281" w:rsidP="00AB4C95">
      <w:pPr>
        <w:jc w:val="both"/>
        <w:rPr>
          <w:b/>
        </w:rPr>
      </w:pPr>
      <w:r w:rsidRPr="00DC15B4">
        <w:rPr>
          <w:b/>
        </w:rPr>
        <w:t>Bastanteo</w:t>
      </w:r>
    </w:p>
    <w:p w:rsidR="00DC4281" w:rsidRPr="00DC15B4" w:rsidRDefault="00DC4281" w:rsidP="00AB4C95">
      <w:pPr>
        <w:jc w:val="both"/>
      </w:pPr>
      <w:r w:rsidRPr="00DC15B4">
        <w:t>Los poderes a que se refiere el apartado anterior, deberán bastantearse previamente por el Secretario de la Corporación o funcionario habilitado,  en el caso de no estar inscritos en los citados Registros.</w:t>
      </w:r>
    </w:p>
    <w:p w:rsidR="00DC4281" w:rsidRPr="00DC15B4" w:rsidRDefault="00DC4281" w:rsidP="00AB4C95">
      <w:pPr>
        <w:jc w:val="both"/>
        <w:rPr>
          <w:b/>
          <w:bCs/>
        </w:rPr>
      </w:pPr>
      <w:r w:rsidRPr="00DC15B4">
        <w:rPr>
          <w:b/>
        </w:rPr>
        <w:t>16.1.3.- Clasificación</w:t>
      </w:r>
    </w:p>
    <w:p w:rsidR="00DC4281" w:rsidRPr="00DC15B4" w:rsidRDefault="00DC4281" w:rsidP="00AB4C95">
      <w:pPr>
        <w:jc w:val="both"/>
        <w:rPr>
          <w:bCs/>
        </w:rPr>
      </w:pPr>
      <w:r w:rsidRPr="00DC15B4">
        <w:rPr>
          <w:bCs/>
        </w:rPr>
        <w:lastRenderedPageBreak/>
        <w:t>En el caso de que sea exigible la clasificación, documento acreditativo de que cuenta con la correspondiente clasificación, en los grupos, subgrupos y categorías que se detallan en el epígrafe 7 del cuatro de características.</w:t>
      </w:r>
    </w:p>
    <w:p w:rsidR="00DC4281" w:rsidRPr="00DC15B4" w:rsidRDefault="00DC4281" w:rsidP="00AB4C95">
      <w:pPr>
        <w:jc w:val="both"/>
        <w:rPr>
          <w:b/>
        </w:rPr>
      </w:pPr>
      <w:r w:rsidRPr="00DC15B4">
        <w:rPr>
          <w:b/>
        </w:rPr>
        <w:t xml:space="preserve">16.1.4.- Solvencia, cuando no sea exigible la clasificación y, en todo caso, para  los empresarios no españoles de Estados miembros de la Unión Europea </w:t>
      </w:r>
    </w:p>
    <w:p w:rsidR="00DC4281" w:rsidRPr="00DC15B4" w:rsidRDefault="00DC4281" w:rsidP="00AB4C95">
      <w:pPr>
        <w:jc w:val="both"/>
        <w:rPr>
          <w:u w:val="single"/>
        </w:rPr>
      </w:pPr>
      <w:r w:rsidRPr="00DC15B4">
        <w:rPr>
          <w:u w:val="single"/>
        </w:rPr>
        <w:t>16.1.4.1 SOLVENCIA TÉCNICA ECONÓMICA Y FINANCIERA</w:t>
      </w:r>
    </w:p>
    <w:p w:rsidR="00DC4281" w:rsidRPr="00DC15B4" w:rsidRDefault="00DC4281" w:rsidP="00AB4C95">
      <w:pPr>
        <w:jc w:val="both"/>
      </w:pPr>
      <w:r w:rsidRPr="00DC15B4">
        <w:t xml:space="preserve">En el supuesto de que no sea exigible clasificación, el licitador que presente la mejor oferta deberá acreditar la solvencia económica y financiera y la solvencia técnica, alternativamente por medio del documento acreditativo de que se encuentra clasificado en el grupo, subgrupo y categoría que se indica en el epígrafe 8 del cuadro de características o mediante los requisitos específicos de solvencia económica y financiera y la solvencia técnica que se indican en la Cláusula 7. </w:t>
      </w:r>
    </w:p>
    <w:p w:rsidR="00DC4281" w:rsidRPr="00DC15B4" w:rsidRDefault="00DC4281" w:rsidP="00AB4C95">
      <w:pPr>
        <w:jc w:val="both"/>
      </w:pPr>
      <w:r w:rsidRPr="00DC15B4">
        <w:rPr>
          <w:u w:val="single"/>
        </w:rPr>
        <w:t>16.1.4.2.</w:t>
      </w:r>
      <w:r w:rsidRPr="00DC15B4">
        <w:t xml:space="preserve"> </w:t>
      </w:r>
      <w:r w:rsidRPr="00DC15B4">
        <w:rPr>
          <w:u w:val="single"/>
        </w:rPr>
        <w:t>SOLVENCIA TÉCNICA</w:t>
      </w:r>
      <w:r w:rsidRPr="00DC15B4">
        <w:t xml:space="preserve"> </w:t>
      </w:r>
    </w:p>
    <w:p w:rsidR="00DC4281" w:rsidRPr="00DC15B4" w:rsidRDefault="00DC4281" w:rsidP="00AB4C95">
      <w:pPr>
        <w:jc w:val="both"/>
      </w:pPr>
      <w:r w:rsidRPr="00DC15B4">
        <w:t xml:space="preserve">En el supuesto de que no sea exigible clasificación, el licitador que presente la mejor oferta deberá acreditar la solvencia técnica, alternativamente por medio del documento acreditativo de que se encuentra clasificado en el grupo, subgrupo y categoría que se indica en el epígrafe 8 del cuadro de características o mediante los requisitos específicos de solvencia económica técnica que se indican en la Cláusula 7. </w:t>
      </w:r>
    </w:p>
    <w:p w:rsidR="00DC4281" w:rsidRPr="00DC15B4" w:rsidRDefault="00DC4281" w:rsidP="00AB4C95">
      <w:pPr>
        <w:jc w:val="both"/>
        <w:rPr>
          <w:b/>
        </w:rPr>
      </w:pPr>
      <w:r w:rsidRPr="00DC15B4">
        <w:rPr>
          <w:b/>
        </w:rPr>
        <w:t>16.1.5.- Inexistencia de prohibición para contratar</w:t>
      </w:r>
    </w:p>
    <w:p w:rsidR="00DC4281" w:rsidRPr="00DC15B4" w:rsidRDefault="00DC15B4" w:rsidP="00AB4C95">
      <w:pPr>
        <w:jc w:val="both"/>
        <w:rPr>
          <w:b/>
        </w:rPr>
      </w:pPr>
      <w:r>
        <w:t>L</w:t>
      </w:r>
      <w:r w:rsidR="00DC4281" w:rsidRPr="00DC15B4">
        <w:t>a declaración relativa a no estar incurso en prohibiciones para contratar con la Administración</w:t>
      </w:r>
      <w:r w:rsidR="00DC4281" w:rsidRPr="00DC15B4">
        <w:rPr>
          <w:b/>
        </w:rPr>
        <w:t xml:space="preserve">, </w:t>
      </w:r>
      <w:r w:rsidR="00DC4281" w:rsidRPr="00DC15B4">
        <w:t>el licitador que presente la mejor oferta no tendrá que volver a presentar dicha declaración.</w:t>
      </w:r>
      <w:r w:rsidR="00DC4281" w:rsidRPr="00DC15B4">
        <w:rPr>
          <w:b/>
        </w:rPr>
        <w:t xml:space="preserve"> </w:t>
      </w:r>
    </w:p>
    <w:p w:rsidR="00DC4281" w:rsidRPr="00DC15B4" w:rsidRDefault="00DC4281" w:rsidP="00AB4C95">
      <w:pPr>
        <w:jc w:val="both"/>
        <w:rPr>
          <w:b/>
        </w:rPr>
      </w:pPr>
      <w:r w:rsidRPr="00DC15B4">
        <w:rPr>
          <w:b/>
        </w:rPr>
        <w:t>16.1.6.- Dirección electrónica habilitada para notificaciones</w:t>
      </w:r>
    </w:p>
    <w:p w:rsidR="00DC4281" w:rsidRPr="00DC15B4" w:rsidRDefault="00DC4281" w:rsidP="00AB4C95">
      <w:pPr>
        <w:jc w:val="both"/>
      </w:pPr>
      <w:r w:rsidRPr="00DC15B4">
        <w:t xml:space="preserve">Se designará una dirección de correo electrónico en que efectuar las notificaciones, que deberá ser «habilitada» de conformidad con lo dispuesto en la disposición adicional decimoquinta, en los casos en que el órgano de contratación haya optado por realizar las notificaciones a través de la misma. </w:t>
      </w:r>
    </w:p>
    <w:p w:rsidR="00DC4281" w:rsidRPr="00DC15B4" w:rsidRDefault="00DC4281" w:rsidP="00AB4C95">
      <w:pPr>
        <w:jc w:val="both"/>
      </w:pPr>
      <w:r w:rsidRPr="00DC15B4">
        <w:rPr>
          <w:b/>
        </w:rPr>
        <w:t>16.1.7.-</w:t>
      </w:r>
      <w:r w:rsidRPr="00DC15B4">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DC4281" w:rsidRPr="00DC15B4" w:rsidRDefault="00DC4281" w:rsidP="00AB4C95">
      <w:pPr>
        <w:jc w:val="both"/>
      </w:pPr>
      <w:r w:rsidRPr="00DC15B4">
        <w:rPr>
          <w:b/>
        </w:rPr>
        <w:t>16.1.8.-</w:t>
      </w:r>
      <w:r w:rsidRPr="00DC15B4">
        <w:t xml:space="preserve"> En todos los supuestos en que varios empresarios concurran agrupados en una unión temporal, cada una de las empresas integrantes de la U.T.E. también deberá presentar la documentación a que se refieren los apartados 1 a 7 de esta cláusula.</w:t>
      </w:r>
    </w:p>
    <w:p w:rsidR="00DC4281" w:rsidRPr="00DC15B4" w:rsidRDefault="00DC4281" w:rsidP="00AB4C95">
      <w:pPr>
        <w:jc w:val="both"/>
        <w:rPr>
          <w:bCs/>
        </w:rPr>
      </w:pPr>
      <w:r w:rsidRPr="00DC15B4">
        <w:rPr>
          <w:b/>
        </w:rPr>
        <w:t>16.1.9</w:t>
      </w:r>
      <w:r w:rsidRPr="00DC15B4">
        <w:t xml:space="preserve"> </w:t>
      </w:r>
      <w:r w:rsidRPr="00DC15B4">
        <w:rPr>
          <w:bCs/>
        </w:rPr>
        <w:t>La documentación justificativa de hallarse al corriente en el cumplimiento de sus obligaciones tributarias y de la Seguridad Social  o autorice al órgano de contratación para obtener de forma directa la acreditación de ello.</w:t>
      </w:r>
    </w:p>
    <w:p w:rsidR="00DC4281" w:rsidRPr="00DC15B4" w:rsidRDefault="00DC4281" w:rsidP="00AB4C95">
      <w:pPr>
        <w:jc w:val="both"/>
        <w:rPr>
          <w:b/>
          <w:bCs/>
        </w:rPr>
      </w:pPr>
      <w:r w:rsidRPr="00DC15B4">
        <w:rPr>
          <w:b/>
        </w:rPr>
        <w:t>16.1.10.-</w:t>
      </w:r>
      <w:r w:rsidRPr="00DC15B4">
        <w:t xml:space="preserve"> </w:t>
      </w:r>
      <w:r w:rsidRPr="00DC15B4">
        <w:rPr>
          <w:b/>
        </w:rPr>
        <w:t>Garantías:</w:t>
      </w:r>
    </w:p>
    <w:p w:rsidR="00DC4281" w:rsidRPr="00DC15B4" w:rsidRDefault="00DC4281" w:rsidP="00AB4C95">
      <w:pPr>
        <w:numPr>
          <w:ilvl w:val="1"/>
          <w:numId w:val="10"/>
        </w:numPr>
        <w:jc w:val="both"/>
        <w:rPr>
          <w:bCs/>
        </w:rPr>
      </w:pPr>
      <w:r w:rsidRPr="00DC15B4">
        <w:t xml:space="preserve">Garantía definitiva: El documento acreditativo de constitución de la garantía definitiva por importe del 5 por ciento del importe del </w:t>
      </w:r>
      <w:bookmarkStart w:id="2" w:name="_Hlk505526569"/>
      <w:r w:rsidRPr="00DC15B4">
        <w:t xml:space="preserve">precio final del contrato  </w:t>
      </w:r>
      <w:bookmarkEnd w:id="2"/>
      <w:r w:rsidRPr="00DC15B4">
        <w:t>, excluido el impuesto sobre el Valor Añadido, por cualquiera de los medios a que se refiere el art. 107 LCSP.</w:t>
      </w:r>
    </w:p>
    <w:p w:rsidR="00DC4281" w:rsidRPr="00DC15B4" w:rsidRDefault="00DC4281" w:rsidP="00AB4C95">
      <w:pPr>
        <w:numPr>
          <w:ilvl w:val="1"/>
          <w:numId w:val="10"/>
        </w:numPr>
        <w:jc w:val="both"/>
      </w:pPr>
      <w:r w:rsidRPr="00DC15B4">
        <w:lastRenderedPageBreak/>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DC15B4" w:rsidRDefault="00DC4281" w:rsidP="00AB4C95">
      <w:pPr>
        <w:jc w:val="both"/>
      </w:pPr>
      <w:r w:rsidRPr="00DC15B4">
        <w:t>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cláusula, sin que pueda alegar en consecuencia desconocimiento en el supuesto de que el aval o seguro fuere rechazado por la Administración.</w:t>
      </w:r>
    </w:p>
    <w:p w:rsidR="00DC4281" w:rsidRPr="00DC15B4" w:rsidRDefault="00DC4281" w:rsidP="00AB4C95">
      <w:pPr>
        <w:jc w:val="both"/>
        <w:rPr>
          <w:b/>
        </w:rPr>
      </w:pPr>
      <w:r w:rsidRPr="00DC15B4">
        <w:rPr>
          <w:b/>
        </w:rPr>
        <w:t xml:space="preserve">16.1.11.- </w:t>
      </w:r>
      <w:r w:rsidRPr="00DC15B4">
        <w:t xml:space="preserve"> </w:t>
      </w:r>
      <w:r w:rsidRPr="00DC15B4">
        <w:rPr>
          <w:b/>
        </w:rPr>
        <w:t xml:space="preserve">Acreditación de disponer efectivamente de los medios personales y materiales que se hubiere comprometido a dedicar o adscribir a la ejecución del contrato. </w:t>
      </w:r>
    </w:p>
    <w:p w:rsidR="00666CE7" w:rsidRPr="00DC15B4" w:rsidRDefault="00666CE7" w:rsidP="00DC4281">
      <w:pPr>
        <w:rPr>
          <w:b/>
          <w:bCs/>
          <w:u w:val="single"/>
        </w:rPr>
      </w:pPr>
    </w:p>
    <w:p w:rsidR="00DC4281" w:rsidRPr="00DC15B4" w:rsidRDefault="00DC4281" w:rsidP="00DC4281">
      <w:pPr>
        <w:rPr>
          <w:b/>
          <w:bCs/>
          <w:u w:val="single"/>
        </w:rPr>
      </w:pPr>
      <w:r w:rsidRPr="00DC15B4">
        <w:rPr>
          <w:b/>
          <w:bCs/>
          <w:u w:val="single"/>
        </w:rPr>
        <w:t xml:space="preserve">1. MEDIOS PERSONALES: </w:t>
      </w:r>
    </w:p>
    <w:p w:rsidR="00DC4281" w:rsidRPr="00DC15B4"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DC15B4" w:rsidTr="0014680B">
        <w:tc>
          <w:tcPr>
            <w:tcW w:w="2881" w:type="dxa"/>
          </w:tcPr>
          <w:p w:rsidR="00DC4281" w:rsidRPr="00DC15B4" w:rsidRDefault="00DC4281" w:rsidP="00DC4281">
            <w:pPr>
              <w:rPr>
                <w:b/>
                <w:bCs/>
              </w:rPr>
            </w:pPr>
            <w:r w:rsidRPr="00DC15B4">
              <w:rPr>
                <w:b/>
                <w:bCs/>
              </w:rPr>
              <w:t>CATEGORIA PROFESIONAL</w:t>
            </w:r>
          </w:p>
        </w:tc>
        <w:tc>
          <w:tcPr>
            <w:tcW w:w="2881" w:type="dxa"/>
          </w:tcPr>
          <w:p w:rsidR="00DC4281" w:rsidRPr="00DC15B4" w:rsidRDefault="00DC4281" w:rsidP="00DC4281">
            <w:pPr>
              <w:rPr>
                <w:b/>
                <w:bCs/>
              </w:rPr>
            </w:pPr>
            <w:r w:rsidRPr="00DC15B4">
              <w:rPr>
                <w:b/>
                <w:bCs/>
              </w:rPr>
              <w:t>TITULACION REQUERIDA</w:t>
            </w:r>
          </w:p>
        </w:tc>
        <w:tc>
          <w:tcPr>
            <w:tcW w:w="2882" w:type="dxa"/>
          </w:tcPr>
          <w:p w:rsidR="00DC4281" w:rsidRPr="00DC15B4" w:rsidRDefault="00DC4281" w:rsidP="00DC4281">
            <w:pPr>
              <w:rPr>
                <w:b/>
                <w:bCs/>
              </w:rPr>
            </w:pPr>
            <w:r w:rsidRPr="00DC15B4">
              <w:rPr>
                <w:b/>
                <w:bCs/>
              </w:rPr>
              <w:t>NUMERO PERSONAS</w:t>
            </w: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bl>
    <w:p w:rsidR="00DC4281" w:rsidRDefault="00DC4281" w:rsidP="00DC4281">
      <w:pPr>
        <w:rPr>
          <w:b/>
          <w:lang w:val="gl-ES"/>
        </w:rPr>
      </w:pPr>
    </w:p>
    <w:p w:rsidR="00DC15B4" w:rsidRDefault="00DC15B4" w:rsidP="00DC4281">
      <w:pPr>
        <w:rPr>
          <w:b/>
          <w:lang w:val="gl-ES"/>
        </w:rPr>
      </w:pPr>
    </w:p>
    <w:p w:rsidR="00DC15B4" w:rsidRDefault="00DC15B4" w:rsidP="00DC4281">
      <w:pPr>
        <w:rPr>
          <w:b/>
          <w:lang w:val="gl-ES"/>
        </w:rPr>
      </w:pPr>
    </w:p>
    <w:p w:rsidR="00DC15B4" w:rsidRDefault="00DC15B4" w:rsidP="00DC4281">
      <w:pPr>
        <w:rPr>
          <w:b/>
          <w:lang w:val="gl-ES"/>
        </w:rPr>
      </w:pPr>
    </w:p>
    <w:p w:rsidR="00DC15B4" w:rsidRPr="00DC15B4" w:rsidRDefault="00DC15B4" w:rsidP="00DC4281">
      <w:pPr>
        <w:rPr>
          <w:b/>
          <w:lang w:val="gl-ES"/>
        </w:rPr>
      </w:pPr>
    </w:p>
    <w:p w:rsidR="00DC4281" w:rsidRPr="00DC15B4" w:rsidRDefault="00DC4281" w:rsidP="00DC4281">
      <w:pPr>
        <w:rPr>
          <w:b/>
          <w:u w:val="single"/>
          <w:lang w:val="gl-ES"/>
        </w:rPr>
      </w:pPr>
      <w:r w:rsidRPr="00DC15B4">
        <w:rPr>
          <w:b/>
          <w:lang w:val="gl-ES"/>
        </w:rPr>
        <w:t xml:space="preserve">2. </w:t>
      </w:r>
      <w:r w:rsidRPr="00DC15B4">
        <w:rPr>
          <w:b/>
          <w:u w:val="single"/>
          <w:lang w:val="gl-ES"/>
        </w:rPr>
        <w:t>MEDIOS MATERIALES</w:t>
      </w:r>
    </w:p>
    <w:p w:rsidR="00DC4281" w:rsidRPr="00DC15B4"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DC15B4" w:rsidTr="0014680B">
        <w:tc>
          <w:tcPr>
            <w:tcW w:w="2035" w:type="dxa"/>
          </w:tcPr>
          <w:p w:rsidR="00DC4281" w:rsidRPr="00DC15B4" w:rsidRDefault="00DC4281" w:rsidP="00DC4281">
            <w:pPr>
              <w:rPr>
                <w:b/>
                <w:lang w:val="gl-ES"/>
              </w:rPr>
            </w:pPr>
          </w:p>
        </w:tc>
        <w:tc>
          <w:tcPr>
            <w:tcW w:w="2893" w:type="dxa"/>
          </w:tcPr>
          <w:p w:rsidR="00DC4281" w:rsidRPr="00DC15B4" w:rsidRDefault="00DC4281" w:rsidP="00DC4281">
            <w:pPr>
              <w:rPr>
                <w:b/>
                <w:lang w:val="gl-ES"/>
              </w:rPr>
            </w:pPr>
            <w:r w:rsidRPr="00DC15B4">
              <w:rPr>
                <w:b/>
                <w:lang w:val="gl-ES"/>
              </w:rPr>
              <w:t>CARACTERISTICAS</w:t>
            </w:r>
          </w:p>
        </w:tc>
        <w:tc>
          <w:tcPr>
            <w:tcW w:w="1512" w:type="dxa"/>
          </w:tcPr>
          <w:p w:rsidR="00DC4281" w:rsidRPr="00DC15B4" w:rsidRDefault="00DC4281" w:rsidP="00DC4281">
            <w:pPr>
              <w:rPr>
                <w:b/>
                <w:lang w:val="gl-ES"/>
              </w:rPr>
            </w:pPr>
            <w:r w:rsidRPr="00DC15B4">
              <w:rPr>
                <w:b/>
                <w:lang w:val="gl-ES"/>
              </w:rPr>
              <w:t>Nº UNIDADES</w:t>
            </w:r>
          </w:p>
        </w:tc>
        <w:tc>
          <w:tcPr>
            <w:tcW w:w="2280" w:type="dxa"/>
          </w:tcPr>
          <w:p w:rsidR="00DC4281" w:rsidRPr="00DC15B4" w:rsidRDefault="00DC4281" w:rsidP="00DC4281">
            <w:pPr>
              <w:rPr>
                <w:b/>
                <w:lang w:val="gl-ES"/>
              </w:rPr>
            </w:pPr>
            <w:r w:rsidRPr="00DC15B4">
              <w:rPr>
                <w:b/>
                <w:lang w:val="gl-ES"/>
              </w:rPr>
              <w:t>OBSERVACIONES</w:t>
            </w:r>
          </w:p>
        </w:tc>
      </w:tr>
      <w:tr w:rsidR="00DC4281" w:rsidRPr="00DC15B4" w:rsidTr="0014680B">
        <w:tc>
          <w:tcPr>
            <w:tcW w:w="2035" w:type="dxa"/>
          </w:tcPr>
          <w:p w:rsidR="00DC4281" w:rsidRPr="00DC15B4" w:rsidRDefault="00DC4281" w:rsidP="00DC4281">
            <w:pPr>
              <w:rPr>
                <w:b/>
                <w:lang w:val="gl-ES"/>
              </w:rPr>
            </w:pPr>
            <w:r w:rsidRPr="00DC15B4">
              <w:rPr>
                <w:b/>
                <w:lang w:val="gl-ES"/>
              </w:rPr>
              <w:t>2.1. MAQUINARIA</w:t>
            </w:r>
          </w:p>
        </w:tc>
        <w:tc>
          <w:tcPr>
            <w:tcW w:w="6685" w:type="dxa"/>
            <w:gridSpan w:val="3"/>
          </w:tcPr>
          <w:p w:rsidR="00DC4281" w:rsidRPr="00DC15B4" w:rsidRDefault="00DC4281" w:rsidP="00DC4281">
            <w:pPr>
              <w:rPr>
                <w:b/>
                <w:lang w:val="gl-ES"/>
              </w:rPr>
            </w:pPr>
          </w:p>
        </w:tc>
      </w:tr>
      <w:tr w:rsidR="00DC4281" w:rsidRPr="00DC15B4" w:rsidTr="0014680B">
        <w:tc>
          <w:tcPr>
            <w:tcW w:w="2035"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893" w:type="dxa"/>
          </w:tcPr>
          <w:p w:rsidR="00DC4281" w:rsidRPr="00DC15B4" w:rsidRDefault="00DC4281" w:rsidP="00DC4281">
            <w:pPr>
              <w:rPr>
                <w:b/>
                <w:lang w:val="gl-ES"/>
              </w:rPr>
            </w:pPr>
          </w:p>
        </w:tc>
        <w:tc>
          <w:tcPr>
            <w:tcW w:w="1512" w:type="dxa"/>
          </w:tcPr>
          <w:p w:rsidR="00DC4281" w:rsidRPr="00DC15B4" w:rsidRDefault="00DC4281" w:rsidP="00DC4281">
            <w:pPr>
              <w:rPr>
                <w:b/>
                <w:lang w:val="gl-ES"/>
              </w:rPr>
            </w:pPr>
          </w:p>
        </w:tc>
        <w:tc>
          <w:tcPr>
            <w:tcW w:w="2280" w:type="dxa"/>
          </w:tcPr>
          <w:p w:rsidR="00DC4281" w:rsidRPr="00DC15B4" w:rsidRDefault="00DC4281" w:rsidP="00DC4281">
            <w:pPr>
              <w:rPr>
                <w:b/>
                <w:lang w:val="gl-ES"/>
              </w:rPr>
            </w:pPr>
          </w:p>
        </w:tc>
      </w:tr>
      <w:tr w:rsidR="00DC4281" w:rsidRPr="00DC15B4" w:rsidTr="0014680B">
        <w:tc>
          <w:tcPr>
            <w:tcW w:w="2035" w:type="dxa"/>
          </w:tcPr>
          <w:p w:rsidR="00DC4281" w:rsidRPr="00DC15B4" w:rsidRDefault="00DC4281" w:rsidP="00DC4281">
            <w:pPr>
              <w:rPr>
                <w:b/>
                <w:lang w:val="gl-ES"/>
              </w:rPr>
            </w:pPr>
            <w:r w:rsidRPr="00DC15B4">
              <w:rPr>
                <w:b/>
                <w:lang w:val="gl-ES"/>
              </w:rPr>
              <w:t>2.2. EQUIPOS</w:t>
            </w:r>
          </w:p>
        </w:tc>
        <w:tc>
          <w:tcPr>
            <w:tcW w:w="6685" w:type="dxa"/>
            <w:gridSpan w:val="3"/>
          </w:tcPr>
          <w:p w:rsidR="00DC4281" w:rsidRPr="00DC15B4" w:rsidRDefault="00DC4281" w:rsidP="00DC4281">
            <w:pPr>
              <w:rPr>
                <w:b/>
                <w:lang w:val="gl-ES"/>
              </w:rPr>
            </w:pPr>
          </w:p>
        </w:tc>
      </w:tr>
      <w:tr w:rsidR="00DC4281" w:rsidRPr="00DC15B4" w:rsidTr="0014680B">
        <w:tc>
          <w:tcPr>
            <w:tcW w:w="2035"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893" w:type="dxa"/>
          </w:tcPr>
          <w:p w:rsidR="00DC4281" w:rsidRPr="00DC15B4" w:rsidRDefault="00DC4281" w:rsidP="00DC4281">
            <w:pPr>
              <w:rPr>
                <w:b/>
                <w:lang w:val="gl-ES"/>
              </w:rPr>
            </w:pPr>
          </w:p>
        </w:tc>
        <w:tc>
          <w:tcPr>
            <w:tcW w:w="1512" w:type="dxa"/>
          </w:tcPr>
          <w:p w:rsidR="00DC4281" w:rsidRPr="00DC15B4" w:rsidRDefault="00DC4281" w:rsidP="00DC4281">
            <w:pPr>
              <w:rPr>
                <w:b/>
                <w:lang w:val="gl-ES"/>
              </w:rPr>
            </w:pPr>
          </w:p>
        </w:tc>
        <w:tc>
          <w:tcPr>
            <w:tcW w:w="2280" w:type="dxa"/>
          </w:tcPr>
          <w:p w:rsidR="00DC4281" w:rsidRPr="00DC15B4" w:rsidRDefault="00DC4281" w:rsidP="00DC4281">
            <w:pPr>
              <w:rPr>
                <w:b/>
                <w:lang w:val="gl-ES"/>
              </w:rPr>
            </w:pPr>
          </w:p>
        </w:tc>
      </w:tr>
      <w:tr w:rsidR="00DC4281" w:rsidRPr="00DC15B4" w:rsidTr="0014680B">
        <w:tc>
          <w:tcPr>
            <w:tcW w:w="2035" w:type="dxa"/>
          </w:tcPr>
          <w:p w:rsidR="00DC4281" w:rsidRPr="00DC15B4" w:rsidRDefault="00DC4281" w:rsidP="00DC4281">
            <w:pPr>
              <w:rPr>
                <w:b/>
                <w:lang w:val="gl-ES"/>
              </w:rPr>
            </w:pPr>
            <w:r w:rsidRPr="00DC15B4">
              <w:rPr>
                <w:b/>
                <w:lang w:val="gl-ES"/>
              </w:rPr>
              <w:t>2.3.MEDIOS AUXILIARES</w:t>
            </w:r>
          </w:p>
        </w:tc>
        <w:tc>
          <w:tcPr>
            <w:tcW w:w="6685" w:type="dxa"/>
            <w:gridSpan w:val="3"/>
          </w:tcPr>
          <w:p w:rsidR="00DC4281" w:rsidRPr="00DC15B4" w:rsidRDefault="00DC4281" w:rsidP="00DC4281">
            <w:pPr>
              <w:rPr>
                <w:b/>
                <w:lang w:val="gl-ES"/>
              </w:rPr>
            </w:pPr>
          </w:p>
        </w:tc>
      </w:tr>
      <w:tr w:rsidR="00DC4281" w:rsidRPr="00DC15B4" w:rsidTr="0014680B">
        <w:tc>
          <w:tcPr>
            <w:tcW w:w="2035"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893" w:type="dxa"/>
          </w:tcPr>
          <w:p w:rsidR="00DC4281" w:rsidRPr="00DC15B4" w:rsidRDefault="00DC4281" w:rsidP="00DC4281">
            <w:pPr>
              <w:rPr>
                <w:b/>
                <w:lang w:val="gl-ES"/>
              </w:rPr>
            </w:pPr>
          </w:p>
        </w:tc>
        <w:tc>
          <w:tcPr>
            <w:tcW w:w="1512" w:type="dxa"/>
          </w:tcPr>
          <w:p w:rsidR="00DC4281" w:rsidRPr="00DC15B4" w:rsidRDefault="00DC4281" w:rsidP="00DC4281">
            <w:pPr>
              <w:rPr>
                <w:b/>
                <w:lang w:val="gl-ES"/>
              </w:rPr>
            </w:pPr>
          </w:p>
        </w:tc>
        <w:tc>
          <w:tcPr>
            <w:tcW w:w="2280" w:type="dxa"/>
          </w:tcPr>
          <w:p w:rsidR="00DC4281" w:rsidRPr="00DC15B4" w:rsidRDefault="00DC4281" w:rsidP="00DC4281">
            <w:pPr>
              <w:rPr>
                <w:b/>
                <w:lang w:val="gl-ES"/>
              </w:rPr>
            </w:pPr>
          </w:p>
        </w:tc>
      </w:tr>
    </w:tbl>
    <w:p w:rsidR="00DC4281" w:rsidRPr="00DC15B4" w:rsidRDefault="00DC4281" w:rsidP="00DC4281">
      <w:pPr>
        <w:rPr>
          <w:b/>
          <w:lang w:val="gl-ES"/>
        </w:rPr>
      </w:pPr>
    </w:p>
    <w:p w:rsidR="00DC4281" w:rsidRPr="00DC15B4" w:rsidRDefault="00DC4281" w:rsidP="00AB4C95">
      <w:pPr>
        <w:jc w:val="both"/>
      </w:pPr>
      <w:r w:rsidRPr="00DC15B4">
        <w:t>A estos efectos la acreditación podrá realizarse, acompañando la documentación justificativa,  de la siguiente forma:</w:t>
      </w:r>
    </w:p>
    <w:p w:rsidR="00DC4281" w:rsidRPr="00DC15B4" w:rsidRDefault="00DC4281" w:rsidP="00AB4C95">
      <w:pPr>
        <w:jc w:val="both"/>
      </w:pPr>
      <w:r w:rsidRPr="00DC15B4">
        <w:t>Medios personales:</w:t>
      </w:r>
    </w:p>
    <w:p w:rsidR="00DC4281" w:rsidRPr="00DC15B4" w:rsidRDefault="00DC4281" w:rsidP="00AB4C95">
      <w:pPr>
        <w:jc w:val="both"/>
      </w:pPr>
      <w:r w:rsidRPr="00DC15B4">
        <w:t>A) Títulos académicos y profesionales del empresario y, en particular, del responsable o responsables de las obras</w:t>
      </w:r>
    </w:p>
    <w:p w:rsidR="00DC4281" w:rsidRPr="00DC15B4" w:rsidRDefault="00DC4281" w:rsidP="00AB4C95">
      <w:pPr>
        <w:jc w:val="both"/>
      </w:pPr>
      <w:r w:rsidRPr="00DC15B4">
        <w:t>B) nº de trabajadores especificando si son fijos o temporales o cualquier otra modalidad, acreditándose mediante los correspondientes contratos o TCs</w:t>
      </w:r>
    </w:p>
    <w:p w:rsidR="00DC4281" w:rsidRPr="00DC15B4" w:rsidRDefault="00DC4281" w:rsidP="00AB4C95">
      <w:pPr>
        <w:jc w:val="both"/>
      </w:pPr>
      <w:r w:rsidRPr="00DC15B4">
        <w:t>Medios materiales:</w:t>
      </w:r>
    </w:p>
    <w:p w:rsidR="00DC4281" w:rsidRPr="00DC15B4" w:rsidRDefault="00DC4281" w:rsidP="00AB4C95">
      <w:pPr>
        <w:numPr>
          <w:ilvl w:val="0"/>
          <w:numId w:val="7"/>
        </w:numPr>
        <w:jc w:val="both"/>
      </w:pPr>
      <w:r w:rsidRPr="00DC15B4">
        <w:t>Se podrán acreditar mediante los correspondientes contratos de adquisición, arrendamiento con o sin opción de compra, arrendamiento financiero o leasing, o en su caso mediante facturas o documentos donde se concreten las subcontrataciones.</w:t>
      </w:r>
    </w:p>
    <w:p w:rsidR="00DC4281" w:rsidRPr="00DC15B4" w:rsidRDefault="00DC4281" w:rsidP="00AB4C95">
      <w:pPr>
        <w:numPr>
          <w:ilvl w:val="2"/>
          <w:numId w:val="7"/>
        </w:numPr>
        <w:jc w:val="both"/>
      </w:pPr>
      <w:r w:rsidRPr="00DC15B4">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DC15B4" w:rsidRDefault="00DC4281" w:rsidP="00AB4C95">
      <w:pPr>
        <w:numPr>
          <w:ilvl w:val="2"/>
          <w:numId w:val="7"/>
        </w:numPr>
        <w:jc w:val="both"/>
      </w:pPr>
      <w:r w:rsidRPr="00DC15B4">
        <w:t>Asimismo se podrá acreditar mediante certificación de inscripción en el correspondiente registro de empresas acreditadas o equivalente.</w:t>
      </w:r>
    </w:p>
    <w:p w:rsidR="00DC4281" w:rsidRPr="00DC15B4" w:rsidRDefault="00DC4281" w:rsidP="00AB4C95">
      <w:pPr>
        <w:numPr>
          <w:ilvl w:val="2"/>
          <w:numId w:val="7"/>
        </w:numPr>
        <w:jc w:val="both"/>
      </w:pPr>
      <w:r w:rsidRPr="00DC15B4">
        <w:t>No obstante se podrá acreditar por cualquier otro medio de prueba que demuestre de manera fehaciente la titularidad o disponibilidad de dichos medios materiales para la obra objeto del presente contrato</w:t>
      </w:r>
    </w:p>
    <w:p w:rsidR="00DC4281" w:rsidRPr="00DC15B4" w:rsidRDefault="00DC4281" w:rsidP="00AB4C95">
      <w:pPr>
        <w:jc w:val="both"/>
        <w:rPr>
          <w:b/>
          <w:bCs/>
        </w:rPr>
      </w:pPr>
      <w:r w:rsidRPr="00DC15B4">
        <w:rPr>
          <w:b/>
          <w:bCs/>
        </w:rPr>
        <w:t>16.1.12.-  Estabilidad en el empleo</w:t>
      </w:r>
      <w:r w:rsidR="00457192" w:rsidRPr="00DC15B4">
        <w:rPr>
          <w:b/>
          <w:bCs/>
        </w:rPr>
        <w:t xml:space="preserve"> (en el supuesto de que se exija para el presente contrato):  </w:t>
      </w:r>
    </w:p>
    <w:p w:rsidR="00DC4281" w:rsidRPr="00DC15B4" w:rsidRDefault="00DC4281" w:rsidP="00AB4C95">
      <w:pPr>
        <w:jc w:val="both"/>
      </w:pPr>
      <w:r w:rsidRPr="00DC15B4">
        <w:t>Acreditación documental de los requisitos exigidos en la cláusula 12.C.2</w:t>
      </w:r>
    </w:p>
    <w:p w:rsidR="00DC4281" w:rsidRPr="00DC15B4" w:rsidRDefault="00DC4281" w:rsidP="00AB4C95">
      <w:pPr>
        <w:numPr>
          <w:ilvl w:val="0"/>
          <w:numId w:val="11"/>
        </w:numPr>
        <w:jc w:val="both"/>
      </w:pPr>
      <w:r w:rsidRPr="00DC15B4">
        <w:t>Del número de personas trabajadoras (hombres y mujeres) que componen la plantilla de la empresa</w:t>
      </w:r>
    </w:p>
    <w:p w:rsidR="00DC4281" w:rsidRPr="00DC15B4" w:rsidRDefault="00DC4281" w:rsidP="00AB4C95">
      <w:pPr>
        <w:numPr>
          <w:ilvl w:val="0"/>
          <w:numId w:val="11"/>
        </w:numPr>
        <w:jc w:val="both"/>
      </w:pPr>
      <w:r w:rsidRPr="00DC15B4">
        <w:lastRenderedPageBreak/>
        <w:t xml:space="preserve">Del número de personas trabajadoras (hombres y mujeres) con contrato fijo por tiempo indefinido y a jornada completa en plantilla, </w:t>
      </w:r>
    </w:p>
    <w:p w:rsidR="00DC4281" w:rsidRPr="00DC15B4" w:rsidRDefault="00DC4281" w:rsidP="00AB4C95">
      <w:pPr>
        <w:numPr>
          <w:ilvl w:val="0"/>
          <w:numId w:val="11"/>
        </w:numPr>
        <w:jc w:val="both"/>
      </w:pPr>
      <w:r w:rsidRPr="00DC15B4">
        <w:t>Del número de mujeres trabajadoras con contrato fijo por tiempo indefinido y a jornada completa en plantilla</w:t>
      </w:r>
    </w:p>
    <w:p w:rsidR="00DC4281" w:rsidRPr="00DC15B4" w:rsidRDefault="00DC4281" w:rsidP="00AB4C95">
      <w:pPr>
        <w:jc w:val="both"/>
        <w:rPr>
          <w:b/>
        </w:rPr>
      </w:pPr>
      <w:r w:rsidRPr="00DC15B4">
        <w:rPr>
          <w:b/>
        </w:rPr>
        <w:t>16.1.13.-  Plan de igualdad</w:t>
      </w:r>
      <w:r w:rsidR="00457192" w:rsidRPr="00DC15B4">
        <w:rPr>
          <w:b/>
        </w:rPr>
        <w:t xml:space="preserve"> </w:t>
      </w:r>
      <w:r w:rsidR="00457192" w:rsidRPr="00DC15B4">
        <w:rPr>
          <w:b/>
          <w:bCs/>
        </w:rPr>
        <w:t>(en el supuesto de que se exija para el presente contrato):</w:t>
      </w:r>
      <w:r w:rsidRPr="00DC15B4">
        <w:rPr>
          <w:b/>
        </w:rPr>
        <w:t>.</w:t>
      </w:r>
    </w:p>
    <w:p w:rsidR="00DC4281" w:rsidRPr="00DC15B4" w:rsidRDefault="00DC4281" w:rsidP="00AB4C95">
      <w:pPr>
        <w:jc w:val="both"/>
      </w:pPr>
      <w:r w:rsidRPr="00DC15B4">
        <w:t>Documento acreditativo de la aprobación del Plan de igualdad, en su caso.</w:t>
      </w:r>
    </w:p>
    <w:p w:rsidR="00DC4281" w:rsidRPr="00DC15B4" w:rsidRDefault="00DC4281" w:rsidP="00AB4C95">
      <w:pPr>
        <w:jc w:val="both"/>
      </w:pPr>
      <w:r w:rsidRPr="00DC15B4">
        <w:rPr>
          <w:b/>
        </w:rPr>
        <w:t xml:space="preserve">16.1.14.- </w:t>
      </w:r>
      <w:r w:rsidRPr="00DC15B4">
        <w:t xml:space="preserve"> En los supuestos previstos en las cláusula 12 justificación de que la empresa cuenta en su plantilla con los trabajadores con discapacidad declarados.</w:t>
      </w:r>
    </w:p>
    <w:p w:rsidR="00DC4281" w:rsidRPr="00DC15B4" w:rsidRDefault="00DC4281" w:rsidP="00AB4C95">
      <w:pPr>
        <w:jc w:val="both"/>
      </w:pPr>
      <w:r w:rsidRPr="00DC15B4">
        <w:rPr>
          <w:b/>
        </w:rPr>
        <w:t xml:space="preserve">16.1.15.- </w:t>
      </w:r>
      <w:r w:rsidRPr="00DC15B4">
        <w:t>Ratificación de los compromisos indicados en la cláusula 12.A.2 y en su caso del personal a subcontratar</w:t>
      </w:r>
    </w:p>
    <w:p w:rsidR="00DC4281" w:rsidRPr="00DC15B4" w:rsidRDefault="00DC4281" w:rsidP="00AB4C95">
      <w:pPr>
        <w:jc w:val="both"/>
      </w:pPr>
      <w:r w:rsidRPr="00DC15B4">
        <w:rPr>
          <w:b/>
        </w:rPr>
        <w:t>16.1.16</w:t>
      </w:r>
      <w:r w:rsidRPr="00DC15B4">
        <w:t xml:space="preserve"> Índice de documentos presentados</w:t>
      </w:r>
    </w:p>
    <w:p w:rsidR="00DC4281" w:rsidRPr="00DC15B4" w:rsidRDefault="00DC4281" w:rsidP="00AB4C95">
      <w:pPr>
        <w:jc w:val="both"/>
        <w:rPr>
          <w:b/>
          <w:bCs/>
        </w:rPr>
      </w:pPr>
      <w:r w:rsidRPr="00DC15B4">
        <w:rPr>
          <w:b/>
          <w:bCs/>
        </w:rPr>
        <w:t>16.2 Consecuencias de la no presentación o presentación</w:t>
      </w:r>
      <w:r w:rsidR="00790898" w:rsidRPr="00DC15B4">
        <w:rPr>
          <w:b/>
          <w:bCs/>
        </w:rPr>
        <w:t xml:space="preserve"> </w:t>
      </w:r>
      <w:r w:rsidRPr="00DC15B4">
        <w:rPr>
          <w:b/>
          <w:bCs/>
        </w:rPr>
        <w:t>inadecuada de la documentación</w:t>
      </w:r>
    </w:p>
    <w:p w:rsidR="00DC4281" w:rsidRPr="00DC15B4" w:rsidRDefault="00DC4281" w:rsidP="00AB4C95">
      <w:pPr>
        <w:jc w:val="both"/>
        <w:rPr>
          <w:bCs/>
        </w:rPr>
      </w:pPr>
      <w:r w:rsidRPr="00DC15B4">
        <w:rPr>
          <w:bCs/>
        </w:rPr>
        <w:t>De no cumplimentarse adecuadamente el requerimiento en el plazo señalado, se entenderá que el licitador ha retirado su oferta, procediéndose en ese caso a recabar la misma documentación al licitador siguiente, por el orden en que hayan quedado clasificadas las ofertas.</w:t>
      </w:r>
    </w:p>
    <w:p w:rsidR="00DC4281" w:rsidRPr="00DC15B4" w:rsidRDefault="00DC4281" w:rsidP="00AB4C95">
      <w:pPr>
        <w:jc w:val="both"/>
        <w:rPr>
          <w:bCs/>
        </w:rPr>
      </w:pPr>
      <w:r w:rsidRPr="00DC15B4">
        <w:rPr>
          <w:bCs/>
        </w:rPr>
        <w:t>Todo ello sin perjuicio de lo señalado en el art.71, 72, 73 LCSP</w:t>
      </w:r>
    </w:p>
    <w:p w:rsidR="00DC4281" w:rsidRPr="00DC15B4" w:rsidRDefault="00DC4281" w:rsidP="00AB4C95">
      <w:pPr>
        <w:jc w:val="both"/>
        <w:rPr>
          <w:b/>
          <w:bCs/>
        </w:rPr>
      </w:pPr>
      <w:r w:rsidRPr="00DC15B4">
        <w:rPr>
          <w:b/>
          <w:bCs/>
        </w:rPr>
        <w:t>16.3 Adjudicación</w:t>
      </w:r>
    </w:p>
    <w:p w:rsidR="00DC4281" w:rsidRPr="00DC15B4" w:rsidRDefault="00DC4281" w:rsidP="00AB4C95">
      <w:pPr>
        <w:jc w:val="both"/>
        <w:rPr>
          <w:bCs/>
        </w:rPr>
      </w:pPr>
      <w:r w:rsidRPr="00DC15B4">
        <w:rPr>
          <w:bCs/>
        </w:rPr>
        <w:t>El órgano de contratación deberá adjudicar el contrato dentro de los cinco días hábiles siguientes a la recepción de la documentación.</w:t>
      </w:r>
    </w:p>
    <w:p w:rsidR="00DC4281" w:rsidRPr="00DC15B4" w:rsidRDefault="00DC4281" w:rsidP="00AB4C95">
      <w:pPr>
        <w:jc w:val="both"/>
        <w:rPr>
          <w:b/>
          <w:bCs/>
        </w:rPr>
      </w:pPr>
      <w:r w:rsidRPr="00DC15B4">
        <w:rPr>
          <w:b/>
          <w:bCs/>
        </w:rPr>
        <w:t>16.4 Notificación</w:t>
      </w:r>
    </w:p>
    <w:p w:rsidR="00DC4281" w:rsidRPr="00DC15B4" w:rsidRDefault="00DC4281" w:rsidP="00AB4C95">
      <w:pPr>
        <w:jc w:val="both"/>
      </w:pPr>
      <w:r w:rsidRPr="00DC15B4">
        <w:t>La adjudicación se notificará a los licitadores y simultáneamente se publicará en el perfil de contratante.</w:t>
      </w:r>
    </w:p>
    <w:p w:rsidR="00DC4281" w:rsidRPr="00DC15B4" w:rsidRDefault="00DC4281" w:rsidP="00AB4C95">
      <w:pPr>
        <w:jc w:val="both"/>
        <w:rPr>
          <w:b/>
        </w:rPr>
      </w:pPr>
      <w:r w:rsidRPr="00DC15B4">
        <w:rPr>
          <w:b/>
        </w:rPr>
        <w:t>16.5 Empresas no comunitarias</w:t>
      </w:r>
    </w:p>
    <w:p w:rsidR="00DC4281" w:rsidRPr="00DC15B4" w:rsidRDefault="00DC4281" w:rsidP="00AB4C95">
      <w:pPr>
        <w:jc w:val="both"/>
      </w:pPr>
      <w:r w:rsidRPr="00DC15B4">
        <w:t>Las empresas no comunitarias que resulten adjudicatarias del contrato deberán abrir una sucursal en España, con designación de apoderados o representantes para sus operaciones, y que estén inscritas en el Registro Mercantil (artículo 68.2).</w:t>
      </w:r>
    </w:p>
    <w:p w:rsidR="00DC4281" w:rsidRPr="00DC15B4" w:rsidRDefault="00DC4281" w:rsidP="00AB4C95">
      <w:pPr>
        <w:jc w:val="both"/>
        <w:rPr>
          <w:u w:val="single"/>
        </w:rPr>
      </w:pPr>
      <w:r w:rsidRPr="00DC15B4">
        <w:rPr>
          <w:b/>
          <w:bCs/>
          <w:u w:val="single"/>
        </w:rPr>
        <w:t>III.- FORMALIZACIÓN DEL CONTRATO.</w:t>
      </w:r>
    </w:p>
    <w:p w:rsidR="00DC4281" w:rsidRPr="00DC15B4" w:rsidRDefault="00DC4281" w:rsidP="00AB4C95">
      <w:pPr>
        <w:jc w:val="both"/>
        <w:rPr>
          <w:b/>
          <w:bCs/>
        </w:rPr>
      </w:pPr>
      <w:r w:rsidRPr="00DC15B4">
        <w:t xml:space="preserve"> </w:t>
      </w:r>
      <w:r w:rsidRPr="00DC15B4">
        <w:rPr>
          <w:b/>
          <w:bCs/>
        </w:rPr>
        <w:t xml:space="preserve">17) </w:t>
      </w:r>
      <w:r w:rsidRPr="00DC15B4">
        <w:rPr>
          <w:b/>
          <w:bCs/>
          <w:u w:val="single"/>
        </w:rPr>
        <w:t>FORMALIZACIÓN DEL CONTRATO</w:t>
      </w:r>
      <w:r w:rsidRPr="00DC15B4">
        <w:rPr>
          <w:b/>
          <w:bCs/>
        </w:rPr>
        <w:t>.</w:t>
      </w:r>
    </w:p>
    <w:p w:rsidR="00DC4281" w:rsidRPr="00DC15B4" w:rsidRDefault="00DC15B4" w:rsidP="00AB4C95">
      <w:pPr>
        <w:jc w:val="both"/>
      </w:pPr>
      <w:r>
        <w:t>L</w:t>
      </w:r>
      <w:r w:rsidR="00DC4281" w:rsidRPr="00DC15B4">
        <w:t>a formalización del contrato deberá efectuarse no más tarde de los quince días hábiles siguientes a aquél en que se reciba la notificación de la adjudicación a los licitadores, y en la fecha que señale la Administración.</w:t>
      </w:r>
    </w:p>
    <w:p w:rsidR="00DC4281" w:rsidRPr="00DC15B4" w:rsidRDefault="00DC4281" w:rsidP="00AB4C95">
      <w:pPr>
        <w:jc w:val="both"/>
      </w:pPr>
      <w:r w:rsidRPr="00DC15B4">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DC15B4" w:rsidRDefault="00DC4281" w:rsidP="00AB4C95">
      <w:pPr>
        <w:jc w:val="both"/>
      </w:pPr>
      <w:r w:rsidRPr="00DC15B4">
        <w:t>Si la causa de la no formalización fuera imputable a la Administración, se indemnizará al contratista de los daños y perjuicios que la demora le pudiera ocasionar.</w:t>
      </w:r>
    </w:p>
    <w:p w:rsidR="00DC4281" w:rsidRPr="00DC15B4" w:rsidRDefault="00DC4281" w:rsidP="00AB4C95">
      <w:pPr>
        <w:jc w:val="both"/>
        <w:rPr>
          <w:b/>
          <w:bCs/>
          <w:u w:val="single"/>
        </w:rPr>
      </w:pPr>
      <w:r w:rsidRPr="00DC15B4">
        <w:rPr>
          <w:b/>
          <w:bCs/>
          <w:u w:val="single"/>
        </w:rPr>
        <w:lastRenderedPageBreak/>
        <w:t>IV.- EJECUCIÓN DEL CONTRATO.</w:t>
      </w:r>
    </w:p>
    <w:p w:rsidR="00DC4281" w:rsidRPr="00DC15B4" w:rsidRDefault="00DC4281" w:rsidP="00AB4C95">
      <w:pPr>
        <w:jc w:val="both"/>
        <w:rPr>
          <w:b/>
          <w:bCs/>
          <w:u w:val="single"/>
        </w:rPr>
      </w:pPr>
      <w:r w:rsidRPr="00DC15B4">
        <w:rPr>
          <w:b/>
          <w:bCs/>
        </w:rPr>
        <w:t xml:space="preserve">18) </w:t>
      </w:r>
      <w:r w:rsidRPr="00DC15B4">
        <w:rPr>
          <w:b/>
          <w:bCs/>
          <w:u w:val="single"/>
        </w:rPr>
        <w:t>ACTA DE COMPROBACIÓN DEL REPLANTEO, JUSTIFICACIÓN DE CONTRATAR TRABAJADORAS DESEMPLEADAS E INICIO DE LAS OBRAS</w:t>
      </w:r>
    </w:p>
    <w:p w:rsidR="00DC4281" w:rsidRPr="00DC15B4" w:rsidRDefault="00DC4281" w:rsidP="00AB4C95">
      <w:pPr>
        <w:jc w:val="both"/>
        <w:rPr>
          <w:b/>
        </w:rPr>
      </w:pPr>
      <w:r w:rsidRPr="00DC15B4">
        <w:rPr>
          <w:b/>
        </w:rPr>
        <w:t>18.1.- Justificación de contratar trabajadoras desempleadas y relación nominal de trabajadores adscritos al contrato</w:t>
      </w:r>
    </w:p>
    <w:p w:rsidR="00DC4281" w:rsidRPr="00DC15B4" w:rsidRDefault="00DC4281" w:rsidP="00AB4C95">
      <w:pPr>
        <w:jc w:val="both"/>
        <w:rPr>
          <w:u w:val="single"/>
        </w:rPr>
      </w:pPr>
      <w:r w:rsidRPr="00DC15B4">
        <w:t>Antes de la fecha prevista para la comprobación del replanteo, el adjudicatario deberá entregar en el Registro del órgano de contratación los contratos, alta en la Seguridad Social y demás documentación justificativa de haber contratado a trabajadoras desempleadas y restantes trabajadores adscritos al contrato, en el supuesto de que se exija dicha contratación conforme a lo dispuesto en el epígrafe 13 del cuadro de características (Anexo I del presente Pliego). El incumplimiento de esta obligación dará lugar a la imposición de penalidades en los términos previstos en la cláusula 33 párrafo tercero incrementadas en un 100% (1,20 euros por cada 1.000 euros del precio del contrato) o a la resolución del contrato por incumplimiento de obligación esencial.</w:t>
      </w:r>
    </w:p>
    <w:p w:rsidR="00DC4281" w:rsidRPr="00DC15B4" w:rsidRDefault="00DC4281" w:rsidP="00AB4C95">
      <w:pPr>
        <w:jc w:val="both"/>
        <w:rPr>
          <w:b/>
        </w:rPr>
      </w:pPr>
      <w:r w:rsidRPr="00DC15B4">
        <w:rPr>
          <w:b/>
        </w:rPr>
        <w:t>18.2.- Comprobación del replanteo</w:t>
      </w:r>
    </w:p>
    <w:p w:rsidR="00DC4281" w:rsidRPr="00DC15B4" w:rsidRDefault="00DC4281" w:rsidP="00AB4C95">
      <w:pPr>
        <w:jc w:val="both"/>
      </w:pPr>
      <w:r w:rsidRPr="00DC15B4">
        <w:t xml:space="preserve">Dentro del mes siguiente a la formalización del contrato se efectuará la comprobación del replanteo, en la fecha en que la Administración señale, quedando obligado el contratista, previa notificación a la dirección del correo electrónico que figura en su oferta, a acudir al mismo y suscribir la correspondiente Acta, de conformidad con el artículo 236 LCSP. </w:t>
      </w:r>
    </w:p>
    <w:p w:rsidR="00DC4281" w:rsidRPr="00DC15B4" w:rsidRDefault="00DC4281" w:rsidP="00AB4C95">
      <w:pPr>
        <w:jc w:val="both"/>
      </w:pPr>
      <w:r w:rsidRPr="00DC15B4">
        <w:t>Si el contratista no acudiere, sin causa justificada, al acto de Comprobación de Replanteo su ausencia se considerará como incumplimiento del contrato , con el carácter de incumplimiento de obligación esencial, dando lugar a la tramitación de un expediente de resolución de contrato.</w:t>
      </w:r>
    </w:p>
    <w:p w:rsidR="00DC4281" w:rsidRPr="00DC15B4" w:rsidRDefault="00DC4281" w:rsidP="00AB4C95">
      <w:pPr>
        <w:jc w:val="both"/>
      </w:pPr>
      <w:r w:rsidRPr="00DC15B4">
        <w:rPr>
          <w:b/>
          <w:bCs/>
        </w:rPr>
        <w:t>18.3.- Programa de trabajo, plan de seguridad y salud, plan de residuos y relación de subcontratistas y suministradores</w:t>
      </w:r>
      <w:r w:rsidRPr="00DC15B4">
        <w:t>.</w:t>
      </w:r>
    </w:p>
    <w:p w:rsidR="00DC4281" w:rsidRPr="00DC15B4" w:rsidRDefault="00DC4281" w:rsidP="00AB4C95">
      <w:pPr>
        <w:jc w:val="both"/>
      </w:pPr>
      <w:r w:rsidRPr="00DC15B4">
        <w:t>Dentro de los 15 días naturales siguientes al de la firma del contrato, y siempre antes del inicio de las obras, el contratista presentará el Programa de Trabajo, el Plan de Seguridad y Salud, el Plan de residuos específico (a los efectos de lo dispuesto en el art. 5 y concordantes del R. D. 105/2008) y relación de subcontratistas y suministradores, con el importe de obra a realizar.</w:t>
      </w:r>
    </w:p>
    <w:p w:rsidR="00DC4281" w:rsidRPr="00DC15B4" w:rsidRDefault="00DC4281" w:rsidP="00AB4C95">
      <w:pPr>
        <w:jc w:val="both"/>
      </w:pPr>
      <w:r w:rsidRPr="00DC15B4">
        <w:t>La aprobación del Plan de Seguridad y Salud, corresponderá al Presidente de la Corporación previo informe del coordinador de seguridad y salud.</w:t>
      </w:r>
    </w:p>
    <w:p w:rsidR="00DC4281" w:rsidRPr="00DC15B4" w:rsidRDefault="00DC4281" w:rsidP="00AB4C95">
      <w:pPr>
        <w:jc w:val="both"/>
      </w:pPr>
      <w:r w:rsidRPr="00DC15B4">
        <w:t>Asimismo corresponderá al Presidente de la Corporación la aprobación del Plan de Residuos en los casos que proceda.</w:t>
      </w:r>
    </w:p>
    <w:p w:rsidR="00DC4281" w:rsidRPr="00DC15B4" w:rsidRDefault="00DC4281" w:rsidP="00AB4C95">
      <w:pPr>
        <w:jc w:val="both"/>
      </w:pPr>
      <w:r w:rsidRPr="00DC15B4">
        <w:t xml:space="preserve">Atendiendo a la naturaleza y duración  de la obra, el Presidente de la Corporación, a propuesta del Técnico Director podrá eximir al contratista de la presentación del programa de trabajo. </w:t>
      </w:r>
      <w:r w:rsidRPr="00DC15B4">
        <w:tab/>
      </w:r>
    </w:p>
    <w:p w:rsidR="00DC4281" w:rsidRPr="00DC15B4" w:rsidRDefault="00DC4281" w:rsidP="00AB4C95">
      <w:pPr>
        <w:jc w:val="both"/>
      </w:pPr>
      <w:r w:rsidRPr="00DC15B4">
        <w:t xml:space="preserve">En ningún caso se dispensará la presentación de programa de trabajo para las obras plurianuales. </w:t>
      </w:r>
    </w:p>
    <w:p w:rsidR="00DC4281" w:rsidRPr="00DC15B4" w:rsidRDefault="00DC4281" w:rsidP="00AB4C95">
      <w:pPr>
        <w:jc w:val="both"/>
        <w:rPr>
          <w:b/>
          <w:bCs/>
        </w:rPr>
      </w:pPr>
      <w:r w:rsidRPr="00DC15B4">
        <w:rPr>
          <w:b/>
          <w:bCs/>
        </w:rPr>
        <w:t>18.4.- Comienzo de las obras y comunicación apertura centro de trabajo</w:t>
      </w:r>
    </w:p>
    <w:p w:rsidR="00DC4281" w:rsidRPr="00DC15B4" w:rsidRDefault="00DC4281" w:rsidP="00AB4C95">
      <w:pPr>
        <w:jc w:val="both"/>
      </w:pPr>
      <w:r w:rsidRPr="00DC15B4">
        <w:t xml:space="preserve">El contratista deberá iniciar las obras dentro de los quince días siguientes al de la firma del Acta de Comprobación de Replanteo. </w:t>
      </w:r>
    </w:p>
    <w:p w:rsidR="00DC4281" w:rsidRPr="00DC15B4" w:rsidRDefault="00DC4281" w:rsidP="00AB4C95">
      <w:pPr>
        <w:jc w:val="both"/>
      </w:pPr>
      <w:r w:rsidRPr="00DC15B4">
        <w:lastRenderedPageBreak/>
        <w:t>El adjudicatario deberá comunicar  la  apertura del centro de trabajo a la autoridad laboral competente con carácter  previo al comienzo de los trabajos, documento  cuya presentación deberá exhibir el  contratista al director de las obras y al coordinador de seguridad y salud.</w:t>
      </w:r>
    </w:p>
    <w:p w:rsidR="00DC4281" w:rsidRPr="00DC15B4" w:rsidRDefault="00DC4281" w:rsidP="00AB4C95">
      <w:pPr>
        <w:jc w:val="both"/>
      </w:pPr>
      <w:r w:rsidRPr="00DC15B4">
        <w:rPr>
          <w:b/>
        </w:rPr>
        <w:t xml:space="preserve"> 18.5.-</w:t>
      </w:r>
      <w:r w:rsidRPr="00DC15B4">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extremo explícitamente en el Acta extendida, de cuya autorización quedará notificado el contratista por el hecho de suscribirla, y empezándose a contar el plazo de ejecución de las obras desde el día siguiente al de la firma del acta. </w:t>
      </w:r>
    </w:p>
    <w:p w:rsidR="00DC4281" w:rsidRPr="00DC15B4" w:rsidRDefault="00DC4281" w:rsidP="00AB4C95">
      <w:pPr>
        <w:jc w:val="both"/>
        <w:rPr>
          <w:u w:val="single"/>
        </w:rPr>
      </w:pPr>
      <w:r w:rsidRPr="00DC15B4">
        <w:rPr>
          <w:b/>
          <w:bCs/>
        </w:rPr>
        <w:t xml:space="preserve">19) </w:t>
      </w:r>
      <w:r w:rsidRPr="00DC15B4">
        <w:rPr>
          <w:b/>
          <w:bCs/>
          <w:u w:val="single"/>
        </w:rPr>
        <w:t>CARTELES Y SEÑALES.</w:t>
      </w:r>
    </w:p>
    <w:p w:rsidR="00DC4281" w:rsidRPr="00DC15B4" w:rsidRDefault="00DC4281" w:rsidP="00AB4C95">
      <w:pPr>
        <w:jc w:val="both"/>
      </w:pPr>
      <w:r w:rsidRPr="00DC15B4">
        <w:rPr>
          <w:b/>
          <w:bCs/>
        </w:rPr>
        <w:t>19.1.-</w:t>
      </w:r>
      <w:r w:rsidRPr="00DC15B4">
        <w:t xml:space="preserve"> En la fecha en que comiencen los trabajos, el contratista queda obligado a colocar a su costa un cartel relacionado con la obra, con las características y formato que señale la Administración Provincial (anexo I.20 “cuadro de características”). Dicho cartel deberá mantenerse en la obra hasta que se devuelva la garantía definitiva, siendo responsable el contratista durante dicho plazo de que el cartel permanezca instalado en perfectas condiciones.</w:t>
      </w:r>
    </w:p>
    <w:p w:rsidR="00DC4281" w:rsidRPr="00DC15B4" w:rsidRDefault="00DC4281" w:rsidP="00AB4C95">
      <w:pPr>
        <w:jc w:val="both"/>
      </w:pPr>
      <w:r w:rsidRPr="00DC15B4">
        <w:t>Transcurrido dicho plazo el contratista deberá proceder a la retirada del cartel a su costa.</w:t>
      </w:r>
    </w:p>
    <w:p w:rsidR="00DC4281" w:rsidRPr="00DC15B4" w:rsidRDefault="00DC4281" w:rsidP="00AB4C95">
      <w:pPr>
        <w:jc w:val="both"/>
      </w:pPr>
      <w:r w:rsidRPr="00DC15B4">
        <w:t xml:space="preserve">Asimismo, el contratista está obligado a instalar a su costa las señales indicativas de obras, peligro, precaución, desviación, etc., de conformidad con lo dispuesto en el Código de la Circulación y normativa de Prevención de Riesgos Laborales, y a adoptar todas las precauciones precisas desde el comienzo de las obras hasta su total terminación, siendo personalmente responsable de los accidentes motivados por incumplimiento de esta Cláusula. </w:t>
      </w:r>
    </w:p>
    <w:p w:rsidR="00DC4281" w:rsidRPr="00DC15B4" w:rsidRDefault="00DC4281" w:rsidP="00AB4C95">
      <w:pPr>
        <w:jc w:val="both"/>
      </w:pPr>
      <w:r w:rsidRPr="00DC15B4">
        <w:rPr>
          <w:b/>
          <w:bCs/>
        </w:rPr>
        <w:t>19.2.- Fotografías</w:t>
      </w:r>
      <w:r w:rsidRPr="00DC15B4">
        <w:t xml:space="preserve">. </w:t>
      </w:r>
    </w:p>
    <w:p w:rsidR="00DC4281" w:rsidRPr="00DC15B4" w:rsidRDefault="00DC4281" w:rsidP="00AB4C95">
      <w:pPr>
        <w:jc w:val="both"/>
      </w:pPr>
      <w:r w:rsidRPr="00DC15B4">
        <w:t xml:space="preserve">El adjudicatario deberá acompañar a cada certificación de obra las siguientes fotografías por triplicado: </w:t>
      </w:r>
    </w:p>
    <w:p w:rsidR="00DC4281" w:rsidRPr="00DC15B4" w:rsidRDefault="00DC4281" w:rsidP="00AB4C95">
      <w:pPr>
        <w:jc w:val="both"/>
      </w:pPr>
      <w:r w:rsidRPr="00DC15B4">
        <w:t xml:space="preserve">a) Del cartel de la obra. </w:t>
      </w:r>
    </w:p>
    <w:p w:rsidR="00DC4281" w:rsidRPr="00DC15B4" w:rsidRDefault="00DC4281" w:rsidP="00AB4C95">
      <w:pPr>
        <w:jc w:val="both"/>
      </w:pPr>
      <w:r w:rsidRPr="00DC15B4">
        <w:t xml:space="preserve">b) Del cartel de la obra y su entorno. </w:t>
      </w:r>
    </w:p>
    <w:p w:rsidR="00DC4281" w:rsidRPr="00DC15B4" w:rsidRDefault="00DC4281" w:rsidP="00AB4C95">
      <w:pPr>
        <w:jc w:val="both"/>
      </w:pPr>
      <w:r w:rsidRPr="00DC15B4">
        <w:t>En ambos casos deberá llevar al dorso la firma del Director de la obra y la fecha de su realización.</w:t>
      </w:r>
    </w:p>
    <w:p w:rsidR="00DC4281" w:rsidRPr="00DC15B4" w:rsidRDefault="00DC4281" w:rsidP="00AB4C95">
      <w:pPr>
        <w:jc w:val="both"/>
      </w:pPr>
      <w:r w:rsidRPr="00DC15B4">
        <w:t>En la fecha del Acta de Recepción el adjudicatario deberá  entregar a la Administración en formato digital, acompaña de breve memoria explicativa firmada electrónicamente , el reportaje fotográfico o el vídeo relativo al desarrollo, ejecución y finalización de las obras en sus distintas fases. La citada documentación podrá utilizarse por la Administración libremente y sin limitación temporal.</w:t>
      </w:r>
    </w:p>
    <w:p w:rsidR="00DC4281" w:rsidRPr="00DC15B4" w:rsidRDefault="00DC4281" w:rsidP="00AB4C95">
      <w:pPr>
        <w:jc w:val="both"/>
      </w:pPr>
      <w:r w:rsidRPr="00DC15B4">
        <w:rPr>
          <w:b/>
          <w:bCs/>
        </w:rPr>
        <w:t xml:space="preserve">20) </w:t>
      </w:r>
      <w:r w:rsidRPr="00DC15B4">
        <w:rPr>
          <w:b/>
          <w:bCs/>
          <w:u w:val="single"/>
        </w:rPr>
        <w:t>OCUPACIÓN DE TERRENOS</w:t>
      </w:r>
      <w:r w:rsidRPr="00DC15B4">
        <w:rPr>
          <w:b/>
          <w:bCs/>
        </w:rPr>
        <w:t>.</w:t>
      </w:r>
    </w:p>
    <w:p w:rsidR="00DC4281" w:rsidRPr="00DC15B4" w:rsidRDefault="00DC4281" w:rsidP="00AB4C95">
      <w:pPr>
        <w:jc w:val="both"/>
      </w:pPr>
      <w:r w:rsidRPr="00DC15B4">
        <w:t xml:space="preserve">El contratista no puede ocupar los terrenos afectados por la obra hasta recibir la orden correspondiente de la dirección. </w:t>
      </w:r>
    </w:p>
    <w:p w:rsidR="00DC4281" w:rsidRPr="00DC15B4" w:rsidRDefault="00DC4281" w:rsidP="00AB4C95">
      <w:pPr>
        <w:jc w:val="both"/>
      </w:pPr>
      <w:r w:rsidRPr="00DC15B4">
        <w:rPr>
          <w:b/>
          <w:bCs/>
        </w:rPr>
        <w:t xml:space="preserve">21) </w:t>
      </w:r>
      <w:r w:rsidRPr="00DC15B4">
        <w:rPr>
          <w:b/>
          <w:bCs/>
          <w:u w:val="single"/>
        </w:rPr>
        <w:t>DESARROLLO DE LOS TRABAJOS</w:t>
      </w:r>
      <w:r w:rsidRPr="00DC15B4">
        <w:rPr>
          <w:b/>
          <w:bCs/>
        </w:rPr>
        <w:t>.</w:t>
      </w:r>
      <w:r w:rsidRPr="00DC15B4">
        <w:t xml:space="preserve"> </w:t>
      </w:r>
    </w:p>
    <w:p w:rsidR="00DC4281" w:rsidRPr="00DC15B4" w:rsidRDefault="00DC4281" w:rsidP="00AB4C95">
      <w:pPr>
        <w:jc w:val="both"/>
      </w:pPr>
      <w:r w:rsidRPr="00DC15B4">
        <w:rPr>
          <w:b/>
          <w:bCs/>
        </w:rPr>
        <w:t>21.1.-</w:t>
      </w:r>
      <w:r w:rsidRPr="00DC15B4">
        <w:t xml:space="preserve"> El contratista deberá ejecutar las obras con materiales y medios de primera calidad y en las condiciones exigidas en el Proyecto aprobado y toda la documentación que la integra, así como de conformidad con la instrucciones o reglamentos técnicos nacionales obligatorios, </w:t>
      </w:r>
      <w:r w:rsidRPr="00DC15B4">
        <w:lastRenderedPageBreak/>
        <w:t xml:space="preserve">siempre y cuando sean compatibles con el Derecho comunitario en los términos establecidos en el artículo 126.5 LCSP. </w:t>
      </w:r>
    </w:p>
    <w:p w:rsidR="00DC4281" w:rsidRPr="00DC15B4" w:rsidRDefault="00DC4281" w:rsidP="00AB4C95">
      <w:pPr>
        <w:jc w:val="both"/>
      </w:pPr>
      <w:r w:rsidRPr="00DC15B4">
        <w:t xml:space="preserve">Asimismo, deberá utilizar los elementos personales y auxiliares más cualificados en las condiciones exigidas por la buena práctica de la construcción. </w:t>
      </w:r>
    </w:p>
    <w:p w:rsidR="00DC4281" w:rsidRPr="00DC15B4" w:rsidRDefault="00DC4281" w:rsidP="00AB4C95">
      <w:pPr>
        <w:jc w:val="both"/>
      </w:pPr>
      <w:r w:rsidRPr="00DC15B4">
        <w:rPr>
          <w:b/>
          <w:bCs/>
        </w:rPr>
        <w:t>21.2.-</w:t>
      </w:r>
      <w:r w:rsidRPr="00DC15B4">
        <w:t xml:space="preserve"> Recepción y recusación de materiales.- El contratista solo puede emplear los materiales en la obra previo examen y aceptación por el Técnico-Director, en los términos y formas que éste señale, para el correcto cumplimiento de las condiciones convenidas. Si el Técnico-Director no aceptase los materiales sometidos a su examen deberá comunicarlo por escrito al contratista, señalando las causas que motiven tal decisión. </w:t>
      </w:r>
    </w:p>
    <w:p w:rsidR="00DC4281" w:rsidRPr="00DC15B4" w:rsidRDefault="00DC4281" w:rsidP="00AB4C95">
      <w:pPr>
        <w:jc w:val="both"/>
      </w:pPr>
      <w:r w:rsidRPr="00DC15B4">
        <w:rPr>
          <w:b/>
          <w:bCs/>
          <w:lang w:val="pt-BR"/>
        </w:rPr>
        <w:t>21.3.-</w:t>
      </w:r>
      <w:r w:rsidRPr="00DC15B4">
        <w:rPr>
          <w:lang w:val="pt-BR"/>
        </w:rPr>
        <w:t xml:space="preserve"> Obras defectuosas o mal ejecutadas.- </w:t>
      </w:r>
      <w:r w:rsidRPr="00DC15B4">
        <w:t xml:space="preserve">Hasta que tenga lugar la aprobación de la devolución de la garantía definitiva el contratista responderá de la ejecución de la obra contratada y de las faltas que en ella hubiere, sin que sea eximente, ni le de derecho alguno, la circunstancia de que los representantes de la Administración hayan examinado o reconocido, durante su construcción, las partes y unidades de la obra o los materiales empleados, ni que hayan sido incluidos éstos y aquellos en las mediciones y certificaciones parciales. </w:t>
      </w:r>
    </w:p>
    <w:p w:rsidR="00DC4281" w:rsidRPr="00DC15B4" w:rsidRDefault="00DC4281" w:rsidP="00AB4C95">
      <w:pPr>
        <w:jc w:val="both"/>
      </w:pPr>
      <w:r w:rsidRPr="00DC15B4">
        <w:rPr>
          <w:b/>
          <w:bCs/>
        </w:rPr>
        <w:t>21.4.-</w:t>
      </w:r>
      <w:r w:rsidRPr="00DC15B4">
        <w:t xml:space="preserve"> Demolición y reconstrucción de las obras defectuosas o mal ejecutadas.- Si se advierte vicios o defectos en la construcción, o se tienen fundadas razones para creer que existen vicios ocultos en la obra ejecutada, el Técnico-Director ordenará durante el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DC4281" w:rsidRPr="00DC15B4" w:rsidRDefault="00DC4281" w:rsidP="00AB4C95">
      <w:pPr>
        <w:jc w:val="both"/>
      </w:pPr>
      <w:r w:rsidRPr="00DC15B4">
        <w:rPr>
          <w:b/>
          <w:bCs/>
        </w:rPr>
        <w:t xml:space="preserve">21.5.- </w:t>
      </w:r>
      <w:r w:rsidRPr="00DC15B4">
        <w:t>Responsabilidad por vicios ocultos.- Si la obra se arruina con posterioridad a la expiración del plazo de garantía por vicios ocultos de la construcción, debido a incumplimiento del contrato por parte del contratista, responderá éste de los daños y perjuicios  que se manifiesten durante el término de quince años a contar desde la recepción. Asimismo, el contratista responderá durante dicho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fecha de recepción de la obra sin reservas o desde la subsanación de estas</w:t>
      </w:r>
    </w:p>
    <w:p w:rsidR="00DC4281" w:rsidRPr="00DC15B4" w:rsidRDefault="00DC4281" w:rsidP="00AB4C95">
      <w:pPr>
        <w:jc w:val="both"/>
      </w:pPr>
      <w:r w:rsidRPr="00DC15B4">
        <w:t xml:space="preserve">Transcurrido este plazo sin que se haya manifestado ningún daño o perjuicio, quedará totalmente extinguida la responsabilidad del contratista, de conformidad con el artículo 244 LCSP. </w:t>
      </w:r>
    </w:p>
    <w:p w:rsidR="00DC4281" w:rsidRPr="00DC15B4" w:rsidRDefault="00DC4281" w:rsidP="00AB4C95">
      <w:pPr>
        <w:jc w:val="both"/>
        <w:rPr>
          <w:b/>
          <w:bCs/>
        </w:rPr>
      </w:pPr>
      <w:r w:rsidRPr="00DC15B4">
        <w:rPr>
          <w:b/>
          <w:bCs/>
        </w:rPr>
        <w:t xml:space="preserve">22) </w:t>
      </w:r>
      <w:r w:rsidRPr="00DC15B4">
        <w:rPr>
          <w:b/>
          <w:bCs/>
          <w:u w:val="single"/>
        </w:rPr>
        <w:t>DIRECCIÓN E INSPECCIÓN DE LAS OBRAS</w:t>
      </w:r>
      <w:r w:rsidRPr="00DC15B4">
        <w:rPr>
          <w:b/>
          <w:bCs/>
        </w:rPr>
        <w:t>.</w:t>
      </w:r>
    </w:p>
    <w:p w:rsidR="00DC4281" w:rsidRPr="00DC15B4" w:rsidRDefault="00DC4281" w:rsidP="00AB4C95">
      <w:pPr>
        <w:jc w:val="both"/>
      </w:pPr>
      <w:r w:rsidRPr="00DC15B4">
        <w:t>La dirección e inspección de las obras corresponde al Técnico-Director de las mismas (Director de Obra y en su caso Director de Ejecución de la obra, de acuerdo con lo dispuesto en los arts. 12 y 13 de la Ley 38/99 de 5 de noviembre de Ordenación de la Edificación), el cual dictará las instrucciones necesarias al contratista para la normal y eficaz realización de aquellas y señalará el ritmo de ejecución conveniente, mediante las anotaciones correspondientes en el Libro de Ordenes, que se llevará por medios o formato electrónico, o si no fuera posible en formato papel.</w:t>
      </w:r>
    </w:p>
    <w:p w:rsidR="00DC4281" w:rsidRPr="00DC15B4" w:rsidRDefault="00DC4281" w:rsidP="00AB4C95">
      <w:pPr>
        <w:jc w:val="both"/>
      </w:pPr>
      <w:r w:rsidRPr="00DC15B4">
        <w:t>Para el desempeño de su función  podrá contar con colaboradores a sus órdenes, que desarrollarán su labor en función de las atribuciones derivadas de sus títulos profesionales o de sus conocimientos específicos y que integrarán la “Dirección de la obra”.</w:t>
      </w:r>
    </w:p>
    <w:p w:rsidR="00DC4281" w:rsidRPr="00DC15B4" w:rsidRDefault="00DC4281" w:rsidP="00AB4C95">
      <w:pPr>
        <w:jc w:val="both"/>
      </w:pPr>
      <w:r w:rsidRPr="00DC15B4">
        <w:lastRenderedPageBreak/>
        <w:t xml:space="preserve">La Presidencia de la Corporación podrá inspeccionar las obras cuando lo estime oportuno o encomendar dichas funciones a los técnicos de la Corporación. </w:t>
      </w:r>
    </w:p>
    <w:p w:rsidR="00DC4281" w:rsidRPr="00DC15B4" w:rsidRDefault="00DC4281" w:rsidP="00AB4C95">
      <w:pPr>
        <w:jc w:val="both"/>
        <w:rPr>
          <w:u w:val="single"/>
        </w:rPr>
      </w:pPr>
      <w:r w:rsidRPr="00DC15B4">
        <w:rPr>
          <w:b/>
          <w:bCs/>
        </w:rPr>
        <w:t xml:space="preserve">23) </w:t>
      </w:r>
      <w:r w:rsidRPr="00DC15B4">
        <w:rPr>
          <w:b/>
          <w:bCs/>
          <w:u w:val="single"/>
        </w:rPr>
        <w:t>NORMATIVA  LABORAL, IGUALDAD DE GÉNERO Y CONCILIACIÓN DE LA VIDA FAMILIAR Y PERSONAL. IGUALDAD DE TRATO Y  NO DISCRIMINACIÓN DE LESBIANAS, GAYS, TRANSEXUALES, BISEXUALES E INTERSEXUALES</w:t>
      </w:r>
    </w:p>
    <w:p w:rsidR="00DC4281" w:rsidRPr="00DC15B4" w:rsidRDefault="00DC4281" w:rsidP="00AB4C95">
      <w:pPr>
        <w:jc w:val="both"/>
      </w:pPr>
      <w:r w:rsidRPr="00DC15B4">
        <w:t>El contratista deberá observar las disposiciones vigentes en materia laboral y de Seguridad Social y en especial los convenios colectivos del sector o empresa correspondientes.</w:t>
      </w:r>
    </w:p>
    <w:p w:rsidR="00DC4281" w:rsidRPr="00DC15B4" w:rsidRDefault="00DC4281" w:rsidP="00AB4C95">
      <w:pPr>
        <w:jc w:val="both"/>
      </w:pPr>
      <w:r w:rsidRPr="00DC15B4">
        <w:t xml:space="preserve">El contratista deberá observar las disposiciones vigentes en materia de seguridad e higiene en el trabajo y prevención de Riesgos Laborales. </w:t>
      </w:r>
    </w:p>
    <w:p w:rsidR="00DC4281" w:rsidRPr="00DC15B4" w:rsidRDefault="00DC4281" w:rsidP="00AB4C95">
      <w:pPr>
        <w:jc w:val="both"/>
      </w:pPr>
      <w:r w:rsidRPr="00DC15B4">
        <w:t>Asimismo el contratista deberá observar las disposiciones vigentes en materia de igualdad de género y conciliación de la vida familiar y personal, adoptando todas las medidas necesarias para su efectividad.</w:t>
      </w:r>
    </w:p>
    <w:p w:rsidR="00DC4281" w:rsidRPr="00DC15B4" w:rsidRDefault="00DC4281" w:rsidP="00AB4C95">
      <w:pPr>
        <w:jc w:val="both"/>
        <w:rPr>
          <w:bCs/>
        </w:rPr>
      </w:pPr>
      <w:r w:rsidRPr="00DC15B4">
        <w:rPr>
          <w:bCs/>
        </w:rPr>
        <w:t xml:space="preserve">De igual modo deberá adoptar las medidas a que se refiere la Ley 2/2014, de 14 de abril ,por la </w:t>
      </w:r>
      <w:bookmarkStart w:id="3" w:name="_Hlk505460682"/>
      <w:r w:rsidRPr="00DC15B4">
        <w:rPr>
          <w:bCs/>
        </w:rPr>
        <w:t>igualdad de trato y la no discriminación de lesbianas, gays, transexuales, bisexuales e intersexuales</w:t>
      </w:r>
      <w:bookmarkEnd w:id="3"/>
      <w:r w:rsidRPr="00DC15B4">
        <w:rPr>
          <w:bCs/>
        </w:rPr>
        <w:t xml:space="preserve"> en Galicia, y en especial el protocolo de igualdad y buenas prácticas en el ámbito empresarial y de las relaciones laborales en materia de no discriminación por razón de orientación sexual e identidad de género , considerándose su cumplimiento condición especial de ejecución , y su incumplimiento se considerará incumplimiento de obligación esencial y causa de resolución de contrato( art 12.8  Ley 2/2014).</w:t>
      </w:r>
    </w:p>
    <w:p w:rsidR="00DC4281" w:rsidRPr="00DC15B4" w:rsidRDefault="00DC4281" w:rsidP="00AB4C95">
      <w:pPr>
        <w:jc w:val="both"/>
        <w:rPr>
          <w:bCs/>
        </w:rPr>
      </w:pPr>
      <w:r w:rsidRPr="00DC15B4">
        <w:rPr>
          <w:bC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DC4281" w:rsidRPr="00DC15B4" w:rsidRDefault="00DC4281" w:rsidP="00AB4C95">
      <w:pPr>
        <w:jc w:val="both"/>
      </w:pPr>
      <w:r w:rsidRPr="00DC15B4">
        <w:rPr>
          <w:b/>
          <w:bCs/>
        </w:rPr>
        <w:t xml:space="preserve">24) </w:t>
      </w:r>
      <w:r w:rsidRPr="00DC15B4">
        <w:rPr>
          <w:b/>
          <w:bCs/>
          <w:u w:val="single"/>
        </w:rPr>
        <w:t>PRODUCCIÓN Y GESTIÓN DE RESIDUOS</w:t>
      </w:r>
      <w:r w:rsidRPr="00DC15B4">
        <w:rPr>
          <w:b/>
          <w:bCs/>
        </w:rPr>
        <w:t>.</w:t>
      </w:r>
    </w:p>
    <w:p w:rsidR="00DC4281" w:rsidRPr="00DC15B4" w:rsidRDefault="00DC4281" w:rsidP="00AB4C95">
      <w:pPr>
        <w:jc w:val="both"/>
      </w:pPr>
      <w:r w:rsidRPr="00DC15B4">
        <w:t>El contratista deberá observar las disposiciones vigentes en materia de producción y gestión de residuos.</w:t>
      </w:r>
    </w:p>
    <w:p w:rsidR="00DC4281" w:rsidRPr="00DC15B4" w:rsidRDefault="00DC4281" w:rsidP="00AB4C95">
      <w:pPr>
        <w:jc w:val="both"/>
      </w:pPr>
      <w:r w:rsidRPr="00DC15B4">
        <w:t>En este sentido, deberá presentar al director de obra toda la documentación relativa al cumplimiento de las obligaciones derivadas de la citada normativa</w:t>
      </w:r>
    </w:p>
    <w:p w:rsidR="00DC4281" w:rsidRPr="00DC15B4" w:rsidRDefault="00DC4281" w:rsidP="00AB4C95">
      <w:pPr>
        <w:jc w:val="both"/>
        <w:rPr>
          <w:b/>
          <w:bCs/>
        </w:rPr>
      </w:pPr>
      <w:r w:rsidRPr="00DC15B4">
        <w:rPr>
          <w:b/>
          <w:bCs/>
        </w:rPr>
        <w:t xml:space="preserve">25) </w:t>
      </w:r>
      <w:r w:rsidRPr="00DC15B4">
        <w:rPr>
          <w:b/>
          <w:bCs/>
          <w:u w:val="single"/>
        </w:rPr>
        <w:t>RESPONSABILIDAD. DAÑOS</w:t>
      </w:r>
      <w:r w:rsidRPr="00DC15B4">
        <w:rPr>
          <w:b/>
          <w:bCs/>
        </w:rPr>
        <w:t>.</w:t>
      </w:r>
    </w:p>
    <w:p w:rsidR="00DC4281" w:rsidRPr="00DC15B4" w:rsidRDefault="00DC4281" w:rsidP="00AB4C95">
      <w:pPr>
        <w:jc w:val="both"/>
      </w:pPr>
      <w:r w:rsidRPr="00DC15B4">
        <w:t xml:space="preserve">Será de cuenta del contratista la responsabilidad derivada de todos los daños, perjuicios y acciones de cualquier naturaleza que sean ocasionados a terceras personas por su personal, su maquinaria o como consecuencia de los trabajos realizados. Esta responsabilidad no se extinguirá hasta que haya expirado el plazo de garantía de la obra. </w:t>
      </w:r>
    </w:p>
    <w:p w:rsidR="00DC4281" w:rsidRPr="00DC15B4" w:rsidRDefault="00DC4281" w:rsidP="00AB4C95">
      <w:pPr>
        <w:jc w:val="both"/>
      </w:pPr>
      <w:r w:rsidRPr="00DC15B4">
        <w:t xml:space="preserve">Cuando tales daños y perjuicios hayan sido ocasionados como consecuencia inmediata y directa de una orden de la Administración, será ésta responsable dentro de los límites establecidos en la Ley. </w:t>
      </w:r>
    </w:p>
    <w:p w:rsidR="00DC4281" w:rsidRPr="00DC15B4" w:rsidRDefault="00DC4281" w:rsidP="00AB4C95">
      <w:pPr>
        <w:jc w:val="both"/>
      </w:pPr>
      <w:r w:rsidRPr="00DC15B4">
        <w:t xml:space="preserve">Asimismo, el contratista responderá civil y, en su caso, penalmente de los daños causados a la Administración Contratante ó a terceros como consecuencia de los vicios ocultos de las obras. </w:t>
      </w:r>
    </w:p>
    <w:p w:rsidR="00DC4281" w:rsidRPr="00DC15B4" w:rsidRDefault="00DC4281" w:rsidP="00AB4C95">
      <w:pPr>
        <w:jc w:val="both"/>
      </w:pPr>
      <w:r w:rsidRPr="00DC15B4">
        <w:t xml:space="preserve">La cantidad en que se concreten tales daños será inmediatamente exigida por la vía de apremio administrativo. </w:t>
      </w:r>
    </w:p>
    <w:p w:rsidR="00DC4281" w:rsidRPr="00DC15B4" w:rsidRDefault="00DC4281" w:rsidP="00AB4C95">
      <w:pPr>
        <w:jc w:val="both"/>
      </w:pPr>
      <w:r w:rsidRPr="00DC15B4">
        <w:rPr>
          <w:b/>
          <w:bCs/>
        </w:rPr>
        <w:t xml:space="preserve">26) </w:t>
      </w:r>
      <w:r w:rsidRPr="00DC15B4">
        <w:rPr>
          <w:b/>
          <w:bCs/>
          <w:u w:val="single"/>
        </w:rPr>
        <w:t>GASTOS DE TRANSPORTE Y ALMACENAJE. CUSTODIA Y CONSERVACIÓN</w:t>
      </w:r>
      <w:r w:rsidRPr="00DC15B4">
        <w:rPr>
          <w:b/>
          <w:bCs/>
        </w:rPr>
        <w:t xml:space="preserve"> </w:t>
      </w:r>
    </w:p>
    <w:p w:rsidR="00DC4281" w:rsidRPr="00DC15B4" w:rsidRDefault="00DC4281" w:rsidP="00AB4C95">
      <w:pPr>
        <w:jc w:val="both"/>
        <w:rPr>
          <w:b/>
        </w:rPr>
      </w:pPr>
      <w:r w:rsidRPr="00DC15B4">
        <w:rPr>
          <w:b/>
        </w:rPr>
        <w:lastRenderedPageBreak/>
        <w:t>26.1. Almacenaje</w:t>
      </w:r>
    </w:p>
    <w:p w:rsidR="00DC4281" w:rsidRPr="00DC15B4" w:rsidRDefault="00DC4281" w:rsidP="00AB4C95">
      <w:pPr>
        <w:jc w:val="both"/>
      </w:pPr>
      <w:r w:rsidRPr="00DC15B4">
        <w:t xml:space="preserve">El contratista estará obligado a sufragar los gastos de transporte de materiales hasta el lugar señalado y en el plazo convenido y, en su caso, los gastos de almacenaje y depósito. </w:t>
      </w:r>
    </w:p>
    <w:p w:rsidR="00DC4281" w:rsidRPr="00DC15B4" w:rsidRDefault="00DC4281" w:rsidP="00AB4C95">
      <w:pPr>
        <w:jc w:val="both"/>
      </w:pPr>
      <w:r w:rsidRPr="00DC15B4">
        <w:rPr>
          <w:b/>
          <w:bCs/>
        </w:rPr>
        <w:t>26.2.Custodia y conservación</w:t>
      </w:r>
      <w:r w:rsidRPr="00DC15B4">
        <w:t>.</w:t>
      </w:r>
    </w:p>
    <w:p w:rsidR="00DC4281" w:rsidRPr="00DC15B4" w:rsidRDefault="00DC4281" w:rsidP="00AB4C95">
      <w:pPr>
        <w:jc w:val="both"/>
      </w:pPr>
      <w:r w:rsidRPr="00DC15B4">
        <w:t xml:space="preserve">El contratista deberá responder de la custodia y conservación de los materiales e instalaciones, sin que tenga derecho a indemnización por causa de avería, pérdidas o perjuicios en los bienes, hasta la aprobación de la devolución de la garantía definitiva. </w:t>
      </w:r>
    </w:p>
    <w:p w:rsidR="00DC4281" w:rsidRPr="00DC15B4" w:rsidRDefault="00DC4281" w:rsidP="00AB4C95">
      <w:pPr>
        <w:jc w:val="both"/>
      </w:pPr>
      <w:r w:rsidRPr="00DC15B4">
        <w:t>Cuando las obras incluyan instalaciones tales como aparatos elevadores, climatización, aire acondicionado, vapor, frío, etc., la empresa adjudicataria deberá realizar, bien directamente, bien a través de una empresa especializada, el mantenimiento de las mismas hasta que finalice el plazo de garantía establecido en la cláusula 37 del presente Pliego, asumiendo los gastos que de ello deriven</w:t>
      </w:r>
    </w:p>
    <w:p w:rsidR="00DC4281" w:rsidRPr="00DC15B4" w:rsidRDefault="00DC4281" w:rsidP="00AB4C95">
      <w:pPr>
        <w:jc w:val="both"/>
        <w:rPr>
          <w:u w:val="single"/>
        </w:rPr>
      </w:pPr>
      <w:r w:rsidRPr="00DC15B4">
        <w:rPr>
          <w:b/>
          <w:bCs/>
        </w:rPr>
        <w:t xml:space="preserve">27) </w:t>
      </w:r>
      <w:r w:rsidRPr="00DC15B4">
        <w:rPr>
          <w:b/>
          <w:bCs/>
          <w:u w:val="single"/>
        </w:rPr>
        <w:t>CONDICIONES ESPECIALES DE EJECUCIÓN DE CARÁCTER LABORAL y SOCIAL . CONTRATACIÓN DE TRABAJADORAS DESEMPLEADAS.</w:t>
      </w:r>
    </w:p>
    <w:p w:rsidR="00DC4281" w:rsidRPr="00DC15B4" w:rsidRDefault="00DC4281" w:rsidP="00AB4C95">
      <w:pPr>
        <w:jc w:val="both"/>
      </w:pPr>
      <w:r w:rsidRPr="00DC15B4">
        <w:t>En el presente pliego se establecen como  condiciones especiales   de carácter social y laboral en relación con la ejecución del contrato, vinculadas a su  objeto , en el sentido del artículo 145LCSP, no siendo directa o indirectamente discriminatorias la siguiente condición de ejecución :</w:t>
      </w:r>
    </w:p>
    <w:p w:rsidR="00DC4281" w:rsidRPr="00DC15B4" w:rsidRDefault="00DC4281" w:rsidP="00AB4C95">
      <w:pPr>
        <w:jc w:val="both"/>
      </w:pPr>
      <w:r w:rsidRPr="00DC15B4">
        <w:t>Con la finalidad  de favorecer la mayor participación de la mujer en el mercado laboral y la conciliación del trabajo y la vida familia,  se establece como condición especial de ejecución  la contratación de  trabajadoras demandantes de empleo con arreglo a la siguiente escala:</w:t>
      </w:r>
    </w:p>
    <w:p w:rsidR="00E21EBC" w:rsidRDefault="00DC4281" w:rsidP="00AB4C95">
      <w:pPr>
        <w:jc w:val="both"/>
      </w:pPr>
      <w:r w:rsidRPr="00DC15B4">
        <w:t xml:space="preserve">Una trabajadora en los contratos cuyo valor estimado  esté comprendido entre 200.000 y   500.000 euros; dos trabajadoras en los contratos de 500.001 a 1.000.000 €; tres trabajadoras en los contratos de 1.000.001 a 2.000.000 €; </w:t>
      </w:r>
    </w:p>
    <w:p w:rsidR="00DC4281" w:rsidRPr="00DC15B4" w:rsidRDefault="00DC4281" w:rsidP="00AB4C95">
      <w:pPr>
        <w:jc w:val="both"/>
      </w:pPr>
      <w:r w:rsidRPr="00DC15B4">
        <w:t xml:space="preserve">Se podrá imponer penalidades para el supuesto de incumplimiento de los compromisos o de las condiciones especiales de ejecución del contrato que se hubiesen establecido conforme al apartado 2 del artículo 76 y al apartado 1 del artículo 202 LCSP.. Estas penalidades serán proporcionales a la gravedad del incumplimiento y las cuantías de cada una de ellas no podrán ser superiores al 10 por ciento del precio del contrato, IVA excluido, ni el total de las mismas superar el 50 por cien del precio del contrato. </w:t>
      </w:r>
    </w:p>
    <w:p w:rsidR="00DC4281" w:rsidRPr="00DC15B4" w:rsidRDefault="00DC4281" w:rsidP="00AB4C95">
      <w:pPr>
        <w:jc w:val="both"/>
      </w:pPr>
      <w:r w:rsidRPr="00DC15B4">
        <w:t>En el presente contrato se aplicarán las penalidades previstas en la cláusula 33 párrafo tercero incrementadas en un 100% (1,20 euros por cada 1.000 euros del precio del contrato)</w:t>
      </w:r>
    </w:p>
    <w:p w:rsidR="00DC4281" w:rsidRPr="00DC15B4" w:rsidRDefault="00DC4281" w:rsidP="00AB4C95">
      <w:pPr>
        <w:jc w:val="both"/>
      </w:pPr>
      <w:r w:rsidRPr="00DC15B4">
        <w:t>No obstante  el incumplimiento de estas condición especial de ejecución se considerará incumplimiento de obligación esencial , y en consecuencia el órgano de contratación podrá acordar la resolución del contrato y la inhabilitación de la empresa para contratar .</w:t>
      </w:r>
    </w:p>
    <w:p w:rsidR="00DC4281" w:rsidRPr="00DC15B4" w:rsidRDefault="00DC4281" w:rsidP="00AB4C95">
      <w:pPr>
        <w:jc w:val="both"/>
      </w:pPr>
      <w:r w:rsidRPr="00DC15B4">
        <w:rPr>
          <w:b/>
          <w:bCs/>
        </w:rPr>
        <w:t xml:space="preserve">28) </w:t>
      </w:r>
      <w:r w:rsidRPr="00DC15B4">
        <w:rPr>
          <w:b/>
          <w:bCs/>
          <w:u w:val="single"/>
        </w:rPr>
        <w:t xml:space="preserve">  TRIBUTOS  Y PROYECTOS DE INSTALACIONES</w:t>
      </w:r>
    </w:p>
    <w:p w:rsidR="00DC4281" w:rsidRPr="00DC15B4" w:rsidRDefault="00DC4281" w:rsidP="00AB4C95">
      <w:pPr>
        <w:jc w:val="both"/>
      </w:pPr>
      <w:r w:rsidRPr="00DC15B4">
        <w:t xml:space="preserve">El adjudicatario deberá pagar todos los impuestos, contribuciones, tasas y precios públicos que pesen sobre el contrato o, en su caso, sobre el objeto del contrato, así como sobre la obtención la licencia de obras o Impuesto sobre Construcciones, Obras e Instalaciones, si procediese, y el abono de cualquier tributo relacionado con lo establecido en el presente apartado. </w:t>
      </w:r>
    </w:p>
    <w:p w:rsidR="00DC4281" w:rsidRPr="00DC15B4" w:rsidRDefault="00DC4281" w:rsidP="00AB4C95">
      <w:pPr>
        <w:jc w:val="both"/>
      </w:pPr>
      <w:r w:rsidRPr="00DC15B4">
        <w:lastRenderedPageBreak/>
        <w:t>Serán por cuenta del adjudicatario y sin que suponga coste alguno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dichos organismos y pago de las tasas correspondientes.</w:t>
      </w:r>
    </w:p>
    <w:p w:rsidR="00DC4281" w:rsidRPr="00DC15B4" w:rsidRDefault="00DC4281" w:rsidP="00AB4C95">
      <w:pPr>
        <w:jc w:val="both"/>
      </w:pPr>
      <w:r w:rsidRPr="00DC15B4">
        <w:rPr>
          <w:b/>
          <w:bCs/>
        </w:rPr>
        <w:t xml:space="preserve">29) </w:t>
      </w:r>
      <w:r w:rsidRPr="00DC15B4">
        <w:rPr>
          <w:b/>
          <w:bCs/>
          <w:u w:val="single"/>
        </w:rPr>
        <w:t>CONTROL DE CALIDAD</w:t>
      </w:r>
      <w:r w:rsidRPr="00DC15B4">
        <w:rPr>
          <w:b/>
          <w:bCs/>
        </w:rPr>
        <w:t>.</w:t>
      </w:r>
    </w:p>
    <w:p w:rsidR="00DC4281" w:rsidRPr="00DC15B4" w:rsidRDefault="00DC4281" w:rsidP="00AB4C95">
      <w:pPr>
        <w:jc w:val="both"/>
      </w:pPr>
      <w:r w:rsidRPr="00DC15B4">
        <w:t>La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serán por cuenta de la Administración y no se retendrán al contratista.</w:t>
      </w:r>
    </w:p>
    <w:p w:rsidR="00DC4281" w:rsidRPr="00DC15B4" w:rsidRDefault="00DC4281" w:rsidP="00AB4C95">
      <w:pPr>
        <w:jc w:val="both"/>
      </w:pPr>
      <w:r w:rsidRPr="00DC15B4">
        <w:t>Este control es independiente del control interno que realice el contratista, cuya realización deberá acreditarse en todo caso junto con cada certificación mensual y, además, cuando se lo requiera el director de la obra.</w:t>
      </w:r>
    </w:p>
    <w:p w:rsidR="00DC4281" w:rsidRPr="00DC15B4" w:rsidRDefault="00DC4281" w:rsidP="00AB4C95">
      <w:pPr>
        <w:jc w:val="both"/>
      </w:pPr>
      <w:r w:rsidRPr="00DC15B4">
        <w:t>En el supuesto de que como resultado de los ensayos o controles de calidad relativos a la ejecución de la obra fueran desfavorables y que dichos ensayos o controles de calidad deban de repetirse para verificar si se han subsanados los defectos observados, dicho coste será asumido por el contratista, al que se le descontará dicho importe de la última certificación o liquidación.</w:t>
      </w:r>
    </w:p>
    <w:p w:rsidR="00DC4281" w:rsidRPr="00DC15B4" w:rsidRDefault="00DC4281" w:rsidP="00AB4C95">
      <w:pPr>
        <w:jc w:val="both"/>
      </w:pPr>
      <w:r w:rsidRPr="00DC15B4">
        <w:rPr>
          <w:b/>
          <w:bCs/>
        </w:rPr>
        <w:t xml:space="preserve">30) </w:t>
      </w:r>
      <w:r w:rsidRPr="00DC15B4">
        <w:rPr>
          <w:b/>
          <w:bCs/>
          <w:u w:val="single"/>
        </w:rPr>
        <w:t>DERECHOS DEL ADJUDICATARIO</w:t>
      </w:r>
      <w:r w:rsidRPr="00DC15B4">
        <w:rPr>
          <w:b/>
          <w:bCs/>
        </w:rPr>
        <w:t>.</w:t>
      </w:r>
      <w:r w:rsidRPr="00DC15B4">
        <w:t xml:space="preserve"> </w:t>
      </w:r>
    </w:p>
    <w:p w:rsidR="00DC4281" w:rsidRPr="00DC15B4" w:rsidRDefault="00DC4281" w:rsidP="00AB4C95">
      <w:pPr>
        <w:jc w:val="both"/>
      </w:pPr>
      <w:r w:rsidRPr="00DC15B4">
        <w:rPr>
          <w:b/>
          <w:bCs/>
        </w:rPr>
        <w:t>30.1.-</w:t>
      </w:r>
      <w:r w:rsidRPr="00DC15B4">
        <w:t xml:space="preserve"> Derecho al abono de la obra que realmente ejecute con arreglo al proyecto aprobado y  a las cláusulas del presente Pliego, y de conformidad con el programa de trabajo previsto para cada anualidad .De acuerdo con lo dispuesto en el artículo 198 LCSP,  el  abono deberá efectuarse de acuerdo con los siguientes plazos:</w:t>
      </w:r>
    </w:p>
    <w:p w:rsidR="00DC4281" w:rsidRPr="00DC15B4" w:rsidRDefault="00DC4281" w:rsidP="00AB4C95">
      <w:pPr>
        <w:jc w:val="both"/>
        <w:rPr>
          <w:bCs/>
        </w:rPr>
      </w:pPr>
      <w:r w:rsidRPr="00DC15B4">
        <w:rPr>
          <w:b/>
          <w:bCs/>
        </w:rPr>
        <w:t xml:space="preserve">a) Plazo para la aprobación de la certificación de obra y conformidad de la factura: </w:t>
      </w:r>
      <w:r w:rsidRPr="00DC15B4">
        <w:t xml:space="preserve">Una vez expedida la certificación de obra, dicho documento deberá presentarse por el Director de obra ante  la entidad contratante  y el contratista  deberá proceder a la emisión y presentación de  la factura correspondiente y del resto de la documentación requerida (fotografías, acreditación del control interno de calidad, de la contratación de trabajadoras desempleadas, gestión de residuos, etc.), incumbiéndole </w:t>
      </w:r>
      <w:r w:rsidRPr="00DC15B4">
        <w:rPr>
          <w:bCs/>
        </w:rPr>
        <w:t>tanto al contratista como al director de obra o responsable del contrato el cumplimiento de esta obligación formal. Una vez cumplido íntegramente este requisito, se iniciará el cómputo de los treinta días naturales para que la Administración apruebe la documentación presentada y dicte el acto de reconocimiento de la obligación; no obstante, si la documentación presentada adoleciese de algún defecto, será devuelta al contratista para su corrección, no iniciándose el plazo señalada hasta que los documentos se hayan presentado de nuevo en punto general de entrada de facturas electrónicas (FACe)  debidamente subsanados.</w:t>
      </w:r>
    </w:p>
    <w:p w:rsidR="00DC4281" w:rsidRPr="00DC15B4" w:rsidRDefault="00DC4281" w:rsidP="00AB4C95">
      <w:pPr>
        <w:jc w:val="both"/>
        <w:rPr>
          <w:bCs/>
        </w:rPr>
      </w:pPr>
      <w:r w:rsidRPr="00DC15B4">
        <w:rPr>
          <w:bCs/>
        </w:rPr>
        <w:t>El contratista tendrá la obligación de presentar la factura electrónica que haya expedido por las obras realizadas  en el punto general de entrada de facturas electrónicas (FACe)  a efectos de su remisión al órgano administrativo o unidad a quien corresponda la tramitación de la misma.</w:t>
      </w:r>
    </w:p>
    <w:p w:rsidR="00DC4281" w:rsidRPr="00DC15B4" w:rsidRDefault="00DC4281" w:rsidP="00AB4C95">
      <w:pPr>
        <w:jc w:val="both"/>
        <w:rPr>
          <w:bCs/>
        </w:rPr>
      </w:pPr>
      <w:r w:rsidRPr="00DC15B4">
        <w:rPr>
          <w:bCs/>
        </w:rPr>
        <w:lastRenderedPageBreak/>
        <w:t xml:space="preserve"> En el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DC4281" w:rsidRPr="00DC15B4" w:rsidRDefault="00DC4281" w:rsidP="00AB4C95">
      <w:pPr>
        <w:jc w:val="both"/>
        <w:rPr>
          <w:bCs/>
        </w:rPr>
      </w:pPr>
      <w:r w:rsidRPr="00DC15B4">
        <w:rPr>
          <w:bCs/>
        </w:rPr>
        <w:t xml:space="preserve">b) Plazo para el pago: Una vez aprobados los documentos presentados y reconocida la obligación de pago, la Administración deberá realizar el pago dentro de los  inmediatos treinta días siguientes.  </w:t>
      </w:r>
    </w:p>
    <w:p w:rsidR="00DC4281" w:rsidRPr="00DC15B4" w:rsidRDefault="00DC4281" w:rsidP="00AB4C95">
      <w:pPr>
        <w:jc w:val="both"/>
        <w:rPr>
          <w:bCs/>
        </w:rPr>
      </w:pPr>
      <w:r w:rsidRPr="00DC15B4">
        <w:rPr>
          <w:bCs/>
        </w:rPr>
        <w:t xml:space="preserve">La ejecución de la obra por importe superior al previsto en cada anualidad, aún en el caso de que cuente con la autorización de la dirección, no dará derecho al contratista a su abono hasta que no se incluya en el Presupuesto la dotación necesaria para hacer frente a la anualidad correspondiente. </w:t>
      </w:r>
    </w:p>
    <w:p w:rsidR="00DC4281" w:rsidRPr="00DC15B4" w:rsidRDefault="00DC4281" w:rsidP="00AB4C95">
      <w:pPr>
        <w:jc w:val="both"/>
      </w:pPr>
      <w:r w:rsidRPr="00DC15B4">
        <w:rPr>
          <w:b/>
          <w:bCs/>
        </w:rPr>
        <w:t>30.2.-</w:t>
      </w:r>
      <w:r w:rsidRPr="00DC15B4">
        <w:t xml:space="preserve"> Si la Administración demorase el pago del precio, computado a partir del cumplimiento del plazo a que se refiere el apartado anterior, el adjudicatario tendrá derecho a partir del cumplimiento de dicho plazo, a cobrar los intereses de demora y la indemnización por los costes de cobro en los términos previstos en la Ley de 29 de diciembre de 2004 por la que se establecen las Medidas de Lucha Contra la Morosidad en las Operaciones Comerciales y art. 198 LCSP</w:t>
      </w:r>
    </w:p>
    <w:p w:rsidR="00DC4281" w:rsidRPr="00DC15B4" w:rsidRDefault="00DC4281" w:rsidP="00AB4C95">
      <w:pPr>
        <w:jc w:val="both"/>
      </w:pPr>
      <w:r w:rsidRPr="00DC15B4">
        <w:t>No obstante lo indicado en el apartado anterior, en el supuesto de que alguna certificación contenga algún error u omisión, y el contratista no hubiera advertido en el momento de prestar conformidad a la certificación, expresamente y por escrito la existencia del mismo, el plazo para exigir el interés de demora no se iniciará hasta que se subsanen los defectos que contuviera la certificación, computándose, por tanto, el plazo para exigir el interés de demora a partir de la expedición de la certificación subsanada.</w:t>
      </w:r>
    </w:p>
    <w:p w:rsidR="00DC4281" w:rsidRPr="00DC15B4" w:rsidRDefault="00DC4281" w:rsidP="00AB4C95">
      <w:pPr>
        <w:jc w:val="both"/>
      </w:pPr>
      <w:r w:rsidRPr="00DC15B4">
        <w:t xml:space="preserve">De igual modo si la factura contuviera algún error u omisión o ésta no se hubiera presentado a la entidad contratante, el plazo para exigir el interés de demora no se iniciará hasta que se subsanen los defectos que contuviera la factura o hasta que se presente la misma en el </w:t>
      </w:r>
      <w:bookmarkStart w:id="4" w:name="_Hlk505372239"/>
      <w:r w:rsidRPr="00DC15B4">
        <w:t>punto general de entrada de facturas electrónicas (FACe)</w:t>
      </w:r>
      <w:bookmarkEnd w:id="4"/>
      <w:r w:rsidRPr="00DC15B4">
        <w:t xml:space="preserve"> salvo aquellos supuestos en que la normativa vigente de facturación permita su presentación en formato papel, en cuyo caso se presentará en el registro de  la entidad correspondiente.</w:t>
      </w:r>
    </w:p>
    <w:p w:rsidR="00DC4281" w:rsidRPr="00DC15B4" w:rsidRDefault="00DC4281" w:rsidP="00AB4C95">
      <w:pPr>
        <w:jc w:val="both"/>
      </w:pPr>
      <w:r w:rsidRPr="00DC15B4">
        <w:rPr>
          <w:b/>
          <w:bCs/>
        </w:rPr>
        <w:t xml:space="preserve">30.3.- </w:t>
      </w:r>
      <w:r w:rsidRPr="00DC15B4">
        <w:t xml:space="preserve">Derecho a la suspensión del cumplimiento del contrato en el supuesto de que la demora del pago fuera superior a cuatro meses, debiendo comunicar a la Administración con un mes de antelación tal circunstancia, a efectos del reconocimiento de los derechos que puedan derivarse de dicha suspensión, en los términos establecidos en el art. 198 LCSP. </w:t>
      </w:r>
    </w:p>
    <w:p w:rsidR="00DC4281" w:rsidRPr="00DC15B4" w:rsidRDefault="00DC4281" w:rsidP="00AB4C95">
      <w:pPr>
        <w:jc w:val="both"/>
      </w:pPr>
      <w:r w:rsidRPr="00DC15B4">
        <w:rPr>
          <w:b/>
          <w:bCs/>
        </w:rPr>
        <w:t>30.4.-</w:t>
      </w:r>
      <w:r w:rsidRPr="00DC15B4">
        <w:t xml:space="preserve"> Derecho a resolver el contrato y al resarcimiento de los perjuicios que como consecuencia de ello se le originen, si la demora de la Administración fuera superior a </w:t>
      </w:r>
      <w:r w:rsidRPr="00DC15B4">
        <w:rPr>
          <w:b/>
        </w:rPr>
        <w:t>seis meses</w:t>
      </w:r>
      <w:r w:rsidRPr="00DC15B4">
        <w:t>. (Art. 198.6 LCSP)</w:t>
      </w:r>
    </w:p>
    <w:p w:rsidR="00DC4281" w:rsidRPr="00DC15B4" w:rsidRDefault="00DC4281" w:rsidP="00AB4C95">
      <w:pPr>
        <w:jc w:val="both"/>
      </w:pPr>
      <w:r w:rsidRPr="00DC15B4">
        <w:rPr>
          <w:b/>
          <w:bCs/>
        </w:rPr>
        <w:t>30.5.-</w:t>
      </w:r>
      <w:r w:rsidRPr="00DC15B4">
        <w:t xml:space="preserve"> Derecho a transmitir los derechos de cobro, en los términos del artículo  200 del LCSP y en las condiciones señaladas en la cláusula 31.5 del presente pliego. </w:t>
      </w:r>
    </w:p>
    <w:p w:rsidR="00DC4281" w:rsidRPr="00DC15B4" w:rsidRDefault="00DC4281" w:rsidP="00AB4C95">
      <w:pPr>
        <w:jc w:val="both"/>
      </w:pPr>
      <w:r w:rsidRPr="00DC15B4">
        <w:rPr>
          <w:b/>
          <w:bCs/>
        </w:rPr>
        <w:t xml:space="preserve">31) </w:t>
      </w:r>
      <w:r w:rsidRPr="00DC15B4">
        <w:rPr>
          <w:b/>
          <w:bCs/>
          <w:u w:val="single"/>
        </w:rPr>
        <w:t>ABONO DE LA OBRA EJECUTADA</w:t>
      </w:r>
      <w:r w:rsidRPr="00DC15B4">
        <w:rPr>
          <w:b/>
          <w:bCs/>
        </w:rPr>
        <w:t>.</w:t>
      </w:r>
      <w:r w:rsidRPr="00DC15B4">
        <w:t xml:space="preserve"> </w:t>
      </w:r>
    </w:p>
    <w:p w:rsidR="00DC4281" w:rsidRPr="00DC15B4" w:rsidRDefault="00DC4281" w:rsidP="00AB4C95">
      <w:pPr>
        <w:jc w:val="both"/>
      </w:pPr>
      <w:r w:rsidRPr="00DC15B4">
        <w:rPr>
          <w:b/>
          <w:bCs/>
        </w:rPr>
        <w:t>31.1. Mediciones.-</w:t>
      </w:r>
      <w:r w:rsidRPr="00DC15B4">
        <w:t xml:space="preserve"> La Dirección Facultativa realizará mensualmente y en la forma que establezca el Pliego de Prescripciones Técnicas, la medición de las unidades de obra ejecutadas durante el período de tiempo anterior. </w:t>
      </w:r>
    </w:p>
    <w:p w:rsidR="00DC4281" w:rsidRPr="00DC15B4" w:rsidRDefault="00DC4281" w:rsidP="00AB4C95">
      <w:pPr>
        <w:jc w:val="both"/>
      </w:pPr>
      <w:r w:rsidRPr="00DC15B4">
        <w:t xml:space="preserve">El contratista podrá presenciar la realización de tales mediciones. </w:t>
      </w:r>
    </w:p>
    <w:p w:rsidR="00DC4281" w:rsidRPr="00DC15B4" w:rsidRDefault="00DC4281" w:rsidP="00AB4C95">
      <w:pPr>
        <w:jc w:val="both"/>
      </w:pPr>
      <w:r w:rsidRPr="00DC15B4">
        <w:lastRenderedPageBreak/>
        <w:t xml:space="preserve">Para las obras o partes de obra cuyas dimensiones y características hayan de quedar posterior y definitivamente ocultas, el contratista está obligado a avisar a la dirección con la suficiente antelación, a fin de que ésta pueda realizar las correspondientes mediciones y toma de datos, levantando los planos que las definan, cuya conformidad suscribirá el contratista. </w:t>
      </w:r>
    </w:p>
    <w:p w:rsidR="00DC4281" w:rsidRPr="00DC15B4" w:rsidRDefault="00DC4281" w:rsidP="00AB4C95">
      <w:pPr>
        <w:jc w:val="both"/>
      </w:pPr>
      <w:r w:rsidRPr="00DC15B4">
        <w:t xml:space="preserve">A falta de aviso anticipado, cuya existencia corresponde probar al contratista, queda éste obligado a aceptar las decisiones de la Administración sobre el particular. </w:t>
      </w:r>
    </w:p>
    <w:p w:rsidR="00DC4281" w:rsidRPr="00DC15B4" w:rsidRDefault="00DC4281" w:rsidP="00AB4C95">
      <w:pPr>
        <w:jc w:val="both"/>
      </w:pPr>
      <w:r w:rsidRPr="00DC15B4">
        <w:rPr>
          <w:b/>
          <w:bCs/>
        </w:rPr>
        <w:t>31.2.- Relaciones valoradas.-</w:t>
      </w:r>
      <w:r w:rsidRPr="00DC15B4">
        <w:t xml:space="preserve"> La Dirección Facultativa tomando como base las mediciones de las unidades de obra ejecutada a que se refiere el apartado anterior y los precios contratados, redactará mensualmente la correspondiente relación valorada al origen. </w:t>
      </w:r>
    </w:p>
    <w:p w:rsidR="00DC4281" w:rsidRPr="00DC15B4" w:rsidRDefault="00DC4281" w:rsidP="00AB4C95">
      <w:pPr>
        <w:jc w:val="both"/>
      </w:pPr>
      <w:r w:rsidRPr="00DC15B4">
        <w:rPr>
          <w:b/>
          <w:bCs/>
        </w:rPr>
        <w:t>31.3.- Certificaciones.-</w:t>
      </w:r>
      <w:r w:rsidRPr="00DC15B4">
        <w:t xml:space="preserve"> Las certificaciones se expedirán tomando como base la relación valorada y se tramitarán por la Dirección Facultativa en los cinco días siguientes del período que correspondan previa la audiencia al contratista a los efectos de su conformidad o reparos. </w:t>
      </w:r>
    </w:p>
    <w:p w:rsidR="00DC4281" w:rsidRPr="00DC15B4" w:rsidRDefault="00DC4281" w:rsidP="00AB4C95">
      <w:pPr>
        <w:jc w:val="both"/>
      </w:pPr>
      <w:r w:rsidRPr="00DC15B4">
        <w:t xml:space="preserve">En el supuesto de obras plurianuales las certificaciones deberán ajustarse a las anualidades previstas sin que en una única certificación se pueda reflejar importes correspondientes a distintas anualidades. </w:t>
      </w:r>
    </w:p>
    <w:p w:rsidR="00DC4281" w:rsidRPr="00DC15B4" w:rsidRDefault="00DC4281" w:rsidP="00AB4C95">
      <w:pPr>
        <w:jc w:val="both"/>
      </w:pPr>
      <w:r w:rsidRPr="00DC15B4">
        <w:t>La presentación de la factura y certificación de obra deberá realizarse dentro de los primeros diez días del mes siguiente al periodo que corresponda, a fin de garantizar su pronto pago, especialmente en periodos de cierre de ejercicio.</w:t>
      </w:r>
    </w:p>
    <w:p w:rsidR="00DC4281" w:rsidRPr="00DC15B4" w:rsidRDefault="00DC4281" w:rsidP="00AB4C95">
      <w:pPr>
        <w:jc w:val="both"/>
      </w:pPr>
      <w:r w:rsidRPr="00DC15B4">
        <w:rPr>
          <w:b/>
          <w:bCs/>
        </w:rPr>
        <w:t>31.4.- Pagos.</w:t>
      </w:r>
      <w:r w:rsidRPr="00DC15B4">
        <w:t xml:space="preserve"> </w:t>
      </w:r>
    </w:p>
    <w:p w:rsidR="00DC4281" w:rsidRPr="00DC15B4" w:rsidRDefault="00DC4281" w:rsidP="00AB4C95">
      <w:pPr>
        <w:jc w:val="both"/>
      </w:pPr>
      <w:r w:rsidRPr="00DC15B4">
        <w:rPr>
          <w:b/>
          <w:bCs/>
        </w:rPr>
        <w:t>31.4.1.-</w:t>
      </w:r>
      <w:r w:rsidRPr="00DC15B4">
        <w:t xml:space="preserve"> Los pagos se verificarán contra certificaciones mensuales acompañadas de relación valorada expedidas por la Dirección Facultativa de la obra y aprobadas por la Presidencia u órgano competente de la Corporación.  Asimismo, se adjuntarán las fotografías del cartel de obra a que se refiere la cláusula 19.2. y declaración responsable de que el contratista  ha cumplido las condiciones establecidas en las cláusulas 23 , 24, 27 y 35.</w:t>
      </w:r>
    </w:p>
    <w:p w:rsidR="00DC4281" w:rsidRPr="00DC15B4" w:rsidRDefault="00DC4281" w:rsidP="00AB4C95">
      <w:pPr>
        <w:jc w:val="both"/>
      </w:pPr>
      <w:r w:rsidRPr="00DC15B4">
        <w:t xml:space="preserve">Asimismo, el contratista deberá presentar factura por igual importe que el de la certificación. </w:t>
      </w:r>
    </w:p>
    <w:p w:rsidR="00DC4281" w:rsidRPr="00DC15B4" w:rsidRDefault="00DC4281" w:rsidP="00AB4C95">
      <w:pPr>
        <w:jc w:val="both"/>
      </w:pPr>
      <w:r w:rsidRPr="00DC15B4">
        <w:t>La factura deberá presentarse en el punto general de entrada de facturas electrónicas (FACe) salvo aquellos supuestos en que la normativa vigente de facturación permita su presentación en formato papel, en cuyo caso se presentará en el registro de de la entidad correspondiente, en el periodo comprendido entre los días 1 y 10 del mes siguiente   a aquel al que corresponda la certificación  de obra .</w:t>
      </w:r>
    </w:p>
    <w:p w:rsidR="00DC4281" w:rsidRPr="00DC15B4" w:rsidRDefault="00DC4281" w:rsidP="00AB4C95">
      <w:pPr>
        <w:jc w:val="both"/>
      </w:pPr>
      <w:r w:rsidRPr="00DC15B4">
        <w:t xml:space="preserve">La factura deberá contener además de los datos establecidos en la normativa de facturas, los datos que se detallan en el epígrafe 21 del Anexo I del presente pliego, y aquellos otros que resulten de aplicación con arreglo a la Resolución de Presidencia nº 2017/ 41284 , y que puede consultarse en el siguiente enlace: </w:t>
      </w:r>
      <w:hyperlink r:id="rId8" w:history="1">
        <w:r w:rsidRPr="00DC15B4">
          <w:rPr>
            <w:rStyle w:val="Hipervnculo"/>
            <w:color w:val="auto"/>
          </w:rPr>
          <w:t>https://www.dacoruna.gal/files/6815/1445/4566/3149284.pdf</w:t>
        </w:r>
      </w:hyperlink>
    </w:p>
    <w:p w:rsidR="00DC4281" w:rsidRPr="00DC15B4" w:rsidRDefault="00DC4281" w:rsidP="00AB4C95">
      <w:pPr>
        <w:jc w:val="both"/>
      </w:pPr>
      <w:r w:rsidRPr="00DC15B4">
        <w:t>Las certificaciones mensuales tendrán el carácter de pago a cuenta, sujetas a las rectificaciones y variaciones que se produzcan en la medición final y sin suponer en forma alguna aprobación y recepción de las obras que comprenden.</w:t>
      </w:r>
    </w:p>
    <w:p w:rsidR="00DC4281" w:rsidRPr="00DC15B4" w:rsidRDefault="00DC4281" w:rsidP="00AB4C95">
      <w:pPr>
        <w:jc w:val="both"/>
      </w:pPr>
      <w:r w:rsidRPr="00DC15B4">
        <w:t>En cuanto a los plazos y trámites se estará a lo dispuesto en el artículo 198 LCSP.</w:t>
      </w:r>
    </w:p>
    <w:p w:rsidR="00DC4281" w:rsidRPr="00DC15B4" w:rsidRDefault="00DC4281" w:rsidP="00AB4C95">
      <w:pPr>
        <w:jc w:val="both"/>
      </w:pPr>
      <w:r w:rsidRPr="00DC15B4">
        <w:rPr>
          <w:b/>
          <w:bCs/>
        </w:rPr>
        <w:t>31.4.2.</w:t>
      </w:r>
      <w:r w:rsidRPr="00DC15B4">
        <w:t xml:space="preserve"> Abonos a cuenta por materiales acopiados </w:t>
      </w:r>
    </w:p>
    <w:p w:rsidR="00DC4281" w:rsidRPr="00DC15B4" w:rsidRDefault="00DC4281" w:rsidP="00AB4C95">
      <w:pPr>
        <w:jc w:val="both"/>
      </w:pPr>
      <w:r w:rsidRPr="00DC15B4">
        <w:t xml:space="preserve">1. El contratista tendrá derecho a percibir abonos a cuenta hasta el 75 por 100 del valor de los materiales acopiados necesarios para la obra previa autorización del órgano de contratación </w:t>
      </w:r>
      <w:r w:rsidRPr="00DC15B4">
        <w:lastRenderedPageBreak/>
        <w:t xml:space="preserve">que tendrá por único objeto controlar que se trata de dichos materiales y que se cumplen los siguientes requisitos: </w:t>
      </w:r>
    </w:p>
    <w:p w:rsidR="00DC4281" w:rsidRPr="00DC15B4" w:rsidRDefault="00DC4281" w:rsidP="00AB4C95">
      <w:pPr>
        <w:jc w:val="both"/>
      </w:pPr>
      <w:r w:rsidRPr="00DC15B4">
        <w:t xml:space="preserve">a) Que exista petición expresa del contratista, acompañando documentación justificativa de la propiedad o posesión de los materiales. </w:t>
      </w:r>
    </w:p>
    <w:p w:rsidR="00DC4281" w:rsidRPr="00DC15B4" w:rsidRDefault="00DC4281" w:rsidP="00AB4C95">
      <w:pPr>
        <w:jc w:val="both"/>
      </w:pPr>
      <w:r w:rsidRPr="00DC15B4">
        <w:t xml:space="preserve">b) Que hayan sido recibidos como útiles y almacenados en la obra o lugares autorizados para ello. </w:t>
      </w:r>
    </w:p>
    <w:p w:rsidR="00DC4281" w:rsidRPr="00DC15B4" w:rsidRDefault="00DC4281" w:rsidP="00AB4C95">
      <w:pPr>
        <w:jc w:val="both"/>
      </w:pPr>
      <w:r w:rsidRPr="00DC15B4">
        <w:t xml:space="preserve">c) Que no exista peligro de que los materiales recibidos sufran deterioro o desaparezcan. </w:t>
      </w:r>
    </w:p>
    <w:p w:rsidR="00DC4281" w:rsidRPr="00DC15B4" w:rsidRDefault="00DC4281" w:rsidP="00AB4C95">
      <w:pPr>
        <w:jc w:val="both"/>
      </w:pPr>
      <w:r w:rsidRPr="00DC15B4">
        <w:t xml:space="preserve">d) 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DC4281" w:rsidRPr="00DC15B4" w:rsidRDefault="00DC4281" w:rsidP="00AB4C95">
      <w:pPr>
        <w:jc w:val="both"/>
      </w:pPr>
      <w:r w:rsidRPr="00DC15B4">
        <w:t xml:space="preserve">e) Que el contratista constituya aval de acuerdo con lo previsto en el 31.4.4 de este Pliego. </w:t>
      </w:r>
    </w:p>
    <w:p w:rsidR="00DC4281" w:rsidRPr="00DC15B4" w:rsidRDefault="00DC4281" w:rsidP="00AB4C95">
      <w:pPr>
        <w:jc w:val="both"/>
      </w:pPr>
      <w:r w:rsidRPr="00DC15B4">
        <w:t xml:space="preserve">2. Las partidas correspondientes a materiales acopiados podrán incluirse en la relación valorada mensual o en otra independiente. </w:t>
      </w:r>
    </w:p>
    <w:p w:rsidR="00DC4281" w:rsidRPr="00DC15B4" w:rsidRDefault="00DC4281" w:rsidP="00AB4C95">
      <w:pPr>
        <w:jc w:val="both"/>
      </w:pPr>
      <w:r w:rsidRPr="00DC15B4">
        <w:t xml:space="preserve">3. 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DC4281" w:rsidRPr="00DC15B4" w:rsidRDefault="00DC4281" w:rsidP="00AB4C95">
      <w:pPr>
        <w:jc w:val="both"/>
      </w:pPr>
      <w:r w:rsidRPr="00DC15B4">
        <w:t xml:space="preserve">Si la unidad de obra donde se encuentra el material objeto del abono no tuviera la reglamentaria descomposición de precios y no figurara en el proyecto el coste inicial se fijará por la dirección de la obra, no pudiendo sobrepasar el 50 por 100 del precio de dicha unidad de obra. </w:t>
      </w:r>
    </w:p>
    <w:p w:rsidR="00DC4281" w:rsidRPr="00DC15B4" w:rsidRDefault="00DC4281" w:rsidP="00AB4C95">
      <w:pPr>
        <w:jc w:val="both"/>
      </w:pPr>
      <w:r w:rsidRPr="00DC15B4">
        <w:t xml:space="preserve">4. Solamente procederá el abono de la valoración resultante cuando exista crédito suficiente con cargo a la anualidad correspondiente en el ejercicio económico vigente. En el caso de que no se pudiera cubrir la totalidad del abono a cuenta reflejado en la relación valorada, se procederá al abono que corresponda al crédito disponible de la anualidad del ejercicio económico de que se trate. </w:t>
      </w:r>
    </w:p>
    <w:p w:rsidR="00DC4281" w:rsidRPr="00DC15B4" w:rsidRDefault="00DC4281" w:rsidP="00AB4C95">
      <w:pPr>
        <w:jc w:val="both"/>
      </w:pPr>
      <w:r w:rsidRPr="00DC15B4">
        <w:rPr>
          <w:b/>
          <w:bCs/>
        </w:rPr>
        <w:t>31.4.3.</w:t>
      </w:r>
      <w:r w:rsidRPr="00DC15B4">
        <w:t xml:space="preserve"> Abonos a cuenta por instalaciones y equipos. </w:t>
      </w:r>
    </w:p>
    <w:p w:rsidR="00DC4281" w:rsidRPr="00DC15B4" w:rsidRDefault="00DC4281" w:rsidP="00AB4C95">
      <w:pPr>
        <w:jc w:val="both"/>
      </w:pPr>
      <w:r w:rsidRPr="00DC15B4">
        <w:t xml:space="preserve">1. El contratista tendrá derecho a percibir abonos a cuenta por razón de las instalaciones y equipos necesarios para la obra, de acuerdo con las reglas siguientes: </w:t>
      </w:r>
    </w:p>
    <w:p w:rsidR="00DC4281" w:rsidRPr="00DC15B4" w:rsidRDefault="00DC4281" w:rsidP="00AB4C95">
      <w:pPr>
        <w:jc w:val="both"/>
      </w:pPr>
      <w:r w:rsidRPr="00DC15B4">
        <w:t xml:space="preserve">a) El abono vendrá determinado por la parte proporcional de la amortización, calculado de acuerdo con la normativa vigente del Impuesto sobre Sociedades, teniendo en cuenta el tiempo necesario de utilización. </w:t>
      </w:r>
    </w:p>
    <w:p w:rsidR="00DC4281" w:rsidRPr="00DC15B4" w:rsidRDefault="00DC4281" w:rsidP="00AB4C95">
      <w:pPr>
        <w:jc w:val="both"/>
      </w:pPr>
      <w:r w:rsidRPr="00DC15B4">
        <w:t xml:space="preserve">b) 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cuales se haga necesaria la utilización de aquéllos. </w:t>
      </w:r>
    </w:p>
    <w:p w:rsidR="00DC4281" w:rsidRPr="00DC15B4" w:rsidRDefault="00DC4281" w:rsidP="00AB4C95">
      <w:pPr>
        <w:jc w:val="both"/>
      </w:pPr>
      <w:r w:rsidRPr="00DC15B4">
        <w:t xml:space="preserve">c) El cálculo de la cantidad a abonar deberá acompañarse de una memoria explicativa de los resultados obtenidos. </w:t>
      </w:r>
    </w:p>
    <w:p w:rsidR="00DC4281" w:rsidRPr="00DC15B4" w:rsidRDefault="00DC4281" w:rsidP="00AB4C95">
      <w:pPr>
        <w:jc w:val="both"/>
      </w:pPr>
      <w:r w:rsidRPr="00DC15B4">
        <w:t xml:space="preserve">d) Que el contratista constituya aval de acuerdo con lo previsto en el 31.4.4 de este Pliego. </w:t>
      </w:r>
    </w:p>
    <w:p w:rsidR="00DC4281" w:rsidRPr="00DC15B4" w:rsidRDefault="00DC4281" w:rsidP="00AB4C95">
      <w:pPr>
        <w:jc w:val="both"/>
      </w:pPr>
      <w:r w:rsidRPr="00DC15B4">
        <w:t xml:space="preserve">2. En cuanto a los requisitos para estos abonos, tramitación y devolución se estará a lo dispuesto en el apartado 31.4.2. </w:t>
      </w:r>
    </w:p>
    <w:p w:rsidR="00DC4281" w:rsidRPr="00DC15B4" w:rsidRDefault="00DC4281" w:rsidP="00AB4C95">
      <w:pPr>
        <w:jc w:val="both"/>
      </w:pPr>
      <w:r w:rsidRPr="00DC15B4">
        <w:rPr>
          <w:b/>
          <w:bCs/>
        </w:rPr>
        <w:lastRenderedPageBreak/>
        <w:t>31.4.4.</w:t>
      </w:r>
      <w:r w:rsidRPr="00DC15B4">
        <w:t xml:space="preserve"> Garantías por abonos a cuenta por materiales acopiados y por instalaciones y equipos. </w:t>
      </w:r>
    </w:p>
    <w:p w:rsidR="00DC4281" w:rsidRPr="00DC15B4" w:rsidRDefault="00DC4281" w:rsidP="00AB4C95">
      <w:pPr>
        <w:jc w:val="both"/>
      </w:pPr>
      <w:r w:rsidRPr="00DC15B4">
        <w:t xml:space="preserve">Para realizar dicho abono será necesaria la constitución previa del correspondiente aval por el importe correspondiente al del respectivo abono a cuenta, de acuerdo con lo establecido en el art.  240 LCSP </w:t>
      </w:r>
    </w:p>
    <w:p w:rsidR="00DC4281" w:rsidRPr="00DC15B4" w:rsidRDefault="00DC4281" w:rsidP="00AB4C95">
      <w:pPr>
        <w:jc w:val="both"/>
      </w:pPr>
      <w:r w:rsidRPr="00DC15B4">
        <w:t xml:space="preserve">El contratista tendrá derecho a la cancelación total o parcial de estas garantías a medida que vayan teniendo lugar las deducciones para el reintegro de los abonos a cuenta percibidos. </w:t>
      </w:r>
    </w:p>
    <w:p w:rsidR="00DC4281" w:rsidRPr="00DC15B4" w:rsidRDefault="00DC4281" w:rsidP="00AB4C95">
      <w:pPr>
        <w:jc w:val="both"/>
      </w:pPr>
      <w:r w:rsidRPr="00DC15B4">
        <w:rPr>
          <w:b/>
          <w:bCs/>
        </w:rPr>
        <w:t>31.5.-</w:t>
      </w:r>
      <w:r w:rsidRPr="00DC15B4">
        <w:t xml:space="preserve"> Los contratistas que tengan derecho de cobro frente a la Administración, podrán ceder el mismo conforme a derecho. </w:t>
      </w:r>
    </w:p>
    <w:p w:rsidR="00DC4281" w:rsidRPr="00DC15B4" w:rsidRDefault="00DC4281" w:rsidP="00AB4C95">
      <w:pPr>
        <w:jc w:val="both"/>
      </w:pPr>
      <w:r w:rsidRPr="00DC15B4">
        <w:t xml:space="preserve">Para que la cesión del derecho de cobro tenga plena efectividad frente a la Administración, será requisito imprescindible la notificación fehaciente a la misma del acuerdo de cesión. A tal efecto, se considerará que la notificación se ha producido cuando se haya consignado mediante Diligencia en el Documento justificativo del crédito, la toma de razón en el Libro de Registro de Transmisiones de Certificaciones. </w:t>
      </w:r>
    </w:p>
    <w:p w:rsidR="00DC4281" w:rsidRPr="00DC15B4" w:rsidRDefault="00DC4281" w:rsidP="00AB4C95">
      <w:pPr>
        <w:jc w:val="both"/>
      </w:pPr>
      <w:r w:rsidRPr="00DC15B4">
        <w:t xml:space="preserve">Una vez que la Administración tenga conocimiento del acuerdo de cesión, el mandamiento de pago habrá de ser expedido a favor del cesionario. Antes de que la cesión se ponga en conocimiento de la Administración, los mandamientos de pago a nombre del contratista surtirán efectos liberatorios. </w:t>
      </w:r>
    </w:p>
    <w:p w:rsidR="00DC4281" w:rsidRPr="00DC15B4" w:rsidRDefault="00DC4281" w:rsidP="00AB4C95">
      <w:pPr>
        <w:jc w:val="both"/>
      </w:pPr>
      <w:r w:rsidRPr="00DC15B4">
        <w:t>Las cesiones anteriores al nacimiento de la relación jurídica de la que deriva el derecho de cobro no producirán efectos frente a la Administración. En todo caso, la Administración podrá oponer frente al cesionario todas las excepciones causales derivadas de la relación contractual.</w:t>
      </w:r>
    </w:p>
    <w:p w:rsidR="00DC4281" w:rsidRPr="00DC15B4" w:rsidRDefault="00DC4281" w:rsidP="00AB4C95">
      <w:pPr>
        <w:jc w:val="both"/>
        <w:rPr>
          <w:b/>
          <w:bCs/>
        </w:rPr>
      </w:pPr>
      <w:r w:rsidRPr="00DC15B4">
        <w:rPr>
          <w:b/>
          <w:bCs/>
        </w:rPr>
        <w:t xml:space="preserve">32) </w:t>
      </w:r>
      <w:r w:rsidRPr="00DC15B4">
        <w:rPr>
          <w:b/>
          <w:bCs/>
          <w:u w:val="single"/>
        </w:rPr>
        <w:t>PRÓRROGAS</w:t>
      </w:r>
      <w:r w:rsidRPr="00DC15B4">
        <w:rPr>
          <w:b/>
          <w:bCs/>
        </w:rPr>
        <w:t>.</w:t>
      </w:r>
    </w:p>
    <w:p w:rsidR="00DC4281" w:rsidRPr="00DC15B4" w:rsidRDefault="00DC4281" w:rsidP="00AB4C95">
      <w:pPr>
        <w:jc w:val="both"/>
      </w:pPr>
      <w:r w:rsidRPr="00DC15B4">
        <w:t xml:space="preserve">Si el retraso en la ejecución de las obras fuese producido por motivos no imputables al contratista y éste ofreciese cumplir su compromiso si se le da una prórroga del tiempo que se le había señalado el órgano de contratación podrá concederla por un plazo que será por lo menos igual al tiempo perdido, a no ser que el contratista pidiese otro menor. </w:t>
      </w:r>
    </w:p>
    <w:p w:rsidR="00DC4281" w:rsidRPr="00DC15B4" w:rsidRDefault="00DC4281" w:rsidP="00AB4C95">
      <w:pPr>
        <w:jc w:val="both"/>
      </w:pPr>
      <w:r w:rsidRPr="00DC15B4">
        <w:rPr>
          <w:b/>
          <w:bCs/>
        </w:rPr>
        <w:t xml:space="preserve">33) </w:t>
      </w:r>
      <w:r w:rsidRPr="00DC15B4">
        <w:rPr>
          <w:b/>
          <w:bCs/>
          <w:u w:val="single"/>
        </w:rPr>
        <w:t>PLAZO DE EJECUCIÓN DEL CONTRATO Y PENALIDADES ADMINISTRATIVAS</w:t>
      </w:r>
      <w:r w:rsidRPr="00DC15B4">
        <w:rPr>
          <w:b/>
          <w:bCs/>
        </w:rPr>
        <w:t>.</w:t>
      </w:r>
    </w:p>
    <w:p w:rsidR="00DC4281" w:rsidRPr="00DC15B4" w:rsidRDefault="00DC4281" w:rsidP="00AB4C95">
      <w:pPr>
        <w:jc w:val="both"/>
      </w:pPr>
      <w:r w:rsidRPr="00DC15B4">
        <w:t xml:space="preserve">El contratista está obligado a cumplir el contrato dentro del plazo total fijado para la realización del mismo, así como, de los plazos parciales señalados para su ejecución sucesiva. </w:t>
      </w:r>
    </w:p>
    <w:p w:rsidR="00DC4281" w:rsidRPr="00DC15B4" w:rsidRDefault="00DC4281" w:rsidP="00AB4C95">
      <w:pPr>
        <w:jc w:val="both"/>
      </w:pPr>
      <w:r w:rsidRPr="00DC15B4">
        <w:t xml:space="preserve">La constitución en mora del contratista no precisará intimación previa por parte de la Administración. </w:t>
      </w:r>
    </w:p>
    <w:p w:rsidR="00DC4281" w:rsidRPr="00DC15B4" w:rsidRDefault="00DC4281" w:rsidP="00AB4C95">
      <w:pPr>
        <w:jc w:val="both"/>
      </w:pPr>
      <w:r w:rsidRPr="00DC15B4">
        <w:t xml:space="preserve">Cuando el contratista por causas imputables al mismo, hubiere incurrido en demora respecto al cumplimiento del plazo total, la Administración podrá optar indistintamente por la resolución del contrato o por la imposición de las penalidades diarias en la proporción de   0,60  euros por cada 1000 euros del precio del contrato. </w:t>
      </w:r>
    </w:p>
    <w:p w:rsidR="00DC4281" w:rsidRPr="00DC15B4" w:rsidRDefault="00DC4281" w:rsidP="00AB4C95">
      <w:pPr>
        <w:jc w:val="both"/>
      </w:pPr>
      <w:r w:rsidRPr="00DC15B4">
        <w:t xml:space="preserve">En el supuesto de que el adjudicatario hubiere ofertado reducción de plazo de ejecución y la demora fuera imputable al contratista las penalidades diarias indicadas en el párrafo anterior serán las siguientes: </w:t>
      </w:r>
    </w:p>
    <w:tbl>
      <w:tblPr>
        <w:tblW w:w="0" w:type="auto"/>
        <w:jc w:val="center"/>
        <w:tblLayout w:type="fixed"/>
        <w:tblCellMar>
          <w:left w:w="36" w:type="dxa"/>
          <w:right w:w="36" w:type="dxa"/>
        </w:tblCellMar>
        <w:tblLook w:val="0000"/>
      </w:tblPr>
      <w:tblGrid>
        <w:gridCol w:w="4660"/>
        <w:gridCol w:w="2562"/>
      </w:tblGrid>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rPr>
                <w:b/>
                <w:bCs/>
              </w:rPr>
              <w:t>REDUCCIÓN (% sobre el plazo de ejecución)</w:t>
            </w:r>
            <w:r w:rsidRPr="00DC15B4">
              <w:t xml:space="preserve"> </w:t>
            </w:r>
          </w:p>
        </w:tc>
        <w:tc>
          <w:tcPr>
            <w:tcW w:w="2562" w:type="dxa"/>
            <w:tcBorders>
              <w:top w:val="nil"/>
              <w:left w:val="nil"/>
              <w:bottom w:val="nil"/>
              <w:right w:val="nil"/>
            </w:tcBorders>
          </w:tcPr>
          <w:p w:rsidR="00DC4281" w:rsidRPr="00DC15B4" w:rsidRDefault="00DC4281" w:rsidP="00AB4C95">
            <w:pPr>
              <w:jc w:val="both"/>
            </w:pPr>
            <w:r w:rsidRPr="00DC15B4">
              <w:rPr>
                <w:b/>
                <w:bCs/>
              </w:rPr>
              <w:t>Penalidades</w:t>
            </w:r>
            <w:r w:rsidRPr="00DC15B4">
              <w:t xml:space="preserve">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5% </w:t>
            </w:r>
          </w:p>
        </w:tc>
        <w:tc>
          <w:tcPr>
            <w:tcW w:w="2562" w:type="dxa"/>
            <w:tcBorders>
              <w:top w:val="nil"/>
              <w:left w:val="nil"/>
              <w:bottom w:val="nil"/>
              <w:right w:val="nil"/>
            </w:tcBorders>
          </w:tcPr>
          <w:p w:rsidR="00DC4281" w:rsidRPr="00DC15B4" w:rsidRDefault="00DC4281" w:rsidP="00AB4C95">
            <w:pPr>
              <w:jc w:val="both"/>
            </w:pPr>
            <w:r w:rsidRPr="00DC15B4">
              <w:t xml:space="preserve">0,65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10% </w:t>
            </w:r>
          </w:p>
        </w:tc>
        <w:tc>
          <w:tcPr>
            <w:tcW w:w="2562" w:type="dxa"/>
            <w:tcBorders>
              <w:top w:val="nil"/>
              <w:left w:val="nil"/>
              <w:bottom w:val="nil"/>
              <w:right w:val="nil"/>
            </w:tcBorders>
          </w:tcPr>
          <w:p w:rsidR="00DC4281" w:rsidRPr="00DC15B4" w:rsidRDefault="00DC4281" w:rsidP="00AB4C95">
            <w:pPr>
              <w:jc w:val="both"/>
            </w:pPr>
            <w:r w:rsidRPr="00DC15B4">
              <w:t xml:space="preserve">0,70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lastRenderedPageBreak/>
              <w:t xml:space="preserve">Hasta un 15% </w:t>
            </w:r>
          </w:p>
        </w:tc>
        <w:tc>
          <w:tcPr>
            <w:tcW w:w="2562" w:type="dxa"/>
            <w:tcBorders>
              <w:top w:val="nil"/>
              <w:left w:val="nil"/>
              <w:bottom w:val="nil"/>
              <w:right w:val="nil"/>
            </w:tcBorders>
          </w:tcPr>
          <w:p w:rsidR="00DC4281" w:rsidRPr="00DC15B4" w:rsidRDefault="00DC4281" w:rsidP="00AB4C95">
            <w:pPr>
              <w:jc w:val="both"/>
            </w:pPr>
            <w:r w:rsidRPr="00DC15B4">
              <w:t>0,75 por cada 1.000 euros</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20% </w:t>
            </w:r>
          </w:p>
        </w:tc>
        <w:tc>
          <w:tcPr>
            <w:tcW w:w="2562" w:type="dxa"/>
            <w:tcBorders>
              <w:top w:val="nil"/>
              <w:left w:val="nil"/>
              <w:bottom w:val="nil"/>
              <w:right w:val="nil"/>
            </w:tcBorders>
          </w:tcPr>
          <w:p w:rsidR="00DC4281" w:rsidRPr="00DC15B4" w:rsidRDefault="00DC4281" w:rsidP="00AB4C95">
            <w:pPr>
              <w:jc w:val="both"/>
            </w:pPr>
            <w:r w:rsidRPr="00DC15B4">
              <w:t xml:space="preserve">0,80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25% </w:t>
            </w:r>
          </w:p>
        </w:tc>
        <w:tc>
          <w:tcPr>
            <w:tcW w:w="2562" w:type="dxa"/>
            <w:tcBorders>
              <w:top w:val="nil"/>
              <w:left w:val="nil"/>
              <w:bottom w:val="nil"/>
              <w:right w:val="nil"/>
            </w:tcBorders>
          </w:tcPr>
          <w:p w:rsidR="00DC4281" w:rsidRPr="00DC15B4" w:rsidRDefault="00DC4281" w:rsidP="00AB4C95">
            <w:pPr>
              <w:jc w:val="both"/>
            </w:pPr>
            <w:r w:rsidRPr="00DC15B4">
              <w:t xml:space="preserve">0,85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30% </w:t>
            </w:r>
          </w:p>
        </w:tc>
        <w:tc>
          <w:tcPr>
            <w:tcW w:w="2562" w:type="dxa"/>
            <w:tcBorders>
              <w:top w:val="nil"/>
              <w:left w:val="nil"/>
              <w:bottom w:val="nil"/>
              <w:right w:val="nil"/>
            </w:tcBorders>
          </w:tcPr>
          <w:p w:rsidR="00DC4281" w:rsidRPr="00DC15B4" w:rsidRDefault="00DC4281" w:rsidP="00AB4C95">
            <w:pPr>
              <w:jc w:val="both"/>
            </w:pPr>
            <w:r w:rsidRPr="00DC15B4">
              <w:t xml:space="preserve">0,90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35% </w:t>
            </w:r>
          </w:p>
        </w:tc>
        <w:tc>
          <w:tcPr>
            <w:tcW w:w="2562" w:type="dxa"/>
            <w:tcBorders>
              <w:top w:val="nil"/>
              <w:left w:val="nil"/>
              <w:bottom w:val="nil"/>
              <w:right w:val="nil"/>
            </w:tcBorders>
          </w:tcPr>
          <w:p w:rsidR="00DC4281" w:rsidRPr="00DC15B4" w:rsidRDefault="00DC4281" w:rsidP="00AB4C95">
            <w:pPr>
              <w:jc w:val="both"/>
            </w:pPr>
            <w:r w:rsidRPr="00DC15B4">
              <w:t xml:space="preserve">1,00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40% </w:t>
            </w:r>
          </w:p>
        </w:tc>
        <w:tc>
          <w:tcPr>
            <w:tcW w:w="2562" w:type="dxa"/>
            <w:tcBorders>
              <w:top w:val="nil"/>
              <w:left w:val="nil"/>
              <w:bottom w:val="nil"/>
              <w:right w:val="nil"/>
            </w:tcBorders>
          </w:tcPr>
          <w:p w:rsidR="00DC4281" w:rsidRPr="00DC15B4" w:rsidRDefault="00DC4281" w:rsidP="00AB4C95">
            <w:pPr>
              <w:jc w:val="both"/>
            </w:pPr>
            <w:r w:rsidRPr="00DC15B4">
              <w:t xml:space="preserve">1,05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45% </w:t>
            </w:r>
          </w:p>
        </w:tc>
        <w:tc>
          <w:tcPr>
            <w:tcW w:w="2562" w:type="dxa"/>
            <w:tcBorders>
              <w:top w:val="nil"/>
              <w:left w:val="nil"/>
              <w:bottom w:val="nil"/>
              <w:right w:val="nil"/>
            </w:tcBorders>
          </w:tcPr>
          <w:p w:rsidR="00DC4281" w:rsidRPr="00DC15B4" w:rsidRDefault="00DC4281" w:rsidP="00AB4C95">
            <w:pPr>
              <w:jc w:val="both"/>
            </w:pPr>
            <w:r w:rsidRPr="00DC15B4">
              <w:t xml:space="preserve">1,10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50% </w:t>
            </w:r>
          </w:p>
        </w:tc>
        <w:tc>
          <w:tcPr>
            <w:tcW w:w="2562" w:type="dxa"/>
            <w:tcBorders>
              <w:top w:val="nil"/>
              <w:left w:val="nil"/>
              <w:bottom w:val="nil"/>
              <w:right w:val="nil"/>
            </w:tcBorders>
          </w:tcPr>
          <w:p w:rsidR="00DC4281" w:rsidRPr="00DC15B4" w:rsidRDefault="00DC4281" w:rsidP="00AB4C95">
            <w:pPr>
              <w:jc w:val="both"/>
            </w:pPr>
            <w:r w:rsidRPr="00DC15B4">
              <w:t xml:space="preserve">1,15 por cada 1.000 euros </w:t>
            </w:r>
          </w:p>
        </w:tc>
      </w:tr>
      <w:tr w:rsidR="00DC4281" w:rsidRPr="00DC15B4" w:rsidTr="0014680B">
        <w:trPr>
          <w:jc w:val="center"/>
        </w:trPr>
        <w:tc>
          <w:tcPr>
            <w:tcW w:w="4660" w:type="dxa"/>
            <w:tcBorders>
              <w:top w:val="nil"/>
              <w:left w:val="nil"/>
              <w:bottom w:val="nil"/>
              <w:right w:val="nil"/>
            </w:tcBorders>
          </w:tcPr>
          <w:p w:rsidR="00DC4281" w:rsidRPr="00DC15B4" w:rsidRDefault="00DC4281" w:rsidP="00AB4C95">
            <w:pPr>
              <w:jc w:val="both"/>
            </w:pPr>
            <w:r w:rsidRPr="00DC15B4">
              <w:t xml:space="preserve">Hasta un 55% o más </w:t>
            </w:r>
          </w:p>
        </w:tc>
        <w:tc>
          <w:tcPr>
            <w:tcW w:w="2562" w:type="dxa"/>
            <w:tcBorders>
              <w:top w:val="nil"/>
              <w:left w:val="nil"/>
              <w:bottom w:val="nil"/>
              <w:right w:val="nil"/>
            </w:tcBorders>
          </w:tcPr>
          <w:p w:rsidR="00DC4281" w:rsidRPr="00DC15B4" w:rsidRDefault="00DC4281" w:rsidP="00AB4C95">
            <w:pPr>
              <w:jc w:val="both"/>
            </w:pPr>
            <w:r w:rsidRPr="00DC15B4">
              <w:t xml:space="preserve">1,20 por cada 1.000 euros </w:t>
            </w:r>
          </w:p>
        </w:tc>
      </w:tr>
    </w:tbl>
    <w:p w:rsidR="00DC4281" w:rsidRPr="00DC15B4" w:rsidRDefault="00DC4281" w:rsidP="00AB4C95">
      <w:pPr>
        <w:jc w:val="both"/>
      </w:pPr>
      <w:r w:rsidRPr="00DC15B4">
        <w:t xml:space="preserve">La Administración tendrá la misma facultad a que se refiere el apartado anterior respecto al incumplimiento por parte del contratista de los plazos parciales, o cuando la demora en el cumplimiento de aquellos haga presumir razonablemente la imposibilidad del cumplimiento del plazo total. </w:t>
      </w:r>
    </w:p>
    <w:p w:rsidR="00DC4281" w:rsidRPr="00DC15B4" w:rsidRDefault="00DC4281" w:rsidP="00AB4C95">
      <w:pPr>
        <w:jc w:val="both"/>
      </w:pPr>
      <w:r w:rsidRPr="00DC15B4">
        <w:t xml:space="preserve">Cada vez, que las penalidades por demora alcancen un múltiplo del 5 por 100 del precio del contrato, el órgano de contratación estará facultado para proceder a la resolución del mismo o acordar la continuidad de su ejecución con imposición de nuevas penalidades. </w:t>
      </w:r>
    </w:p>
    <w:p w:rsidR="00DC4281" w:rsidRPr="00DC15B4" w:rsidRDefault="00DC4281" w:rsidP="00AB4C95">
      <w:pPr>
        <w:jc w:val="both"/>
      </w:pPr>
      <w:r w:rsidRPr="00DC15B4">
        <w:rPr>
          <w:b/>
          <w:bCs/>
        </w:rPr>
        <w:t xml:space="preserve">34) </w:t>
      </w:r>
      <w:r w:rsidRPr="00DC15B4">
        <w:rPr>
          <w:b/>
          <w:bCs/>
          <w:u w:val="single"/>
        </w:rPr>
        <w:t>MODIFICACIONES DE OBRAS</w:t>
      </w:r>
      <w:r w:rsidRPr="00DC15B4">
        <w:rPr>
          <w:b/>
          <w:bCs/>
        </w:rPr>
        <w:t>.</w:t>
      </w:r>
      <w:r w:rsidRPr="00DC15B4">
        <w:t xml:space="preserve"> </w:t>
      </w:r>
    </w:p>
    <w:p w:rsidR="00DC4281" w:rsidRPr="00DC15B4" w:rsidRDefault="00DC4281" w:rsidP="00AB4C95">
      <w:pPr>
        <w:jc w:val="both"/>
      </w:pPr>
      <w:r w:rsidRPr="00DC15B4">
        <w:rPr>
          <w:b/>
        </w:rPr>
        <w:t>34.1. Supuestos</w:t>
      </w:r>
      <w:r w:rsidRPr="00DC15B4">
        <w:t xml:space="preserve"> .</w:t>
      </w:r>
    </w:p>
    <w:p w:rsidR="00DC4281" w:rsidRPr="00DC15B4" w:rsidRDefault="00DC4281" w:rsidP="00AB4C95">
      <w:pPr>
        <w:jc w:val="both"/>
      </w:pPr>
      <w:r w:rsidRPr="00DC15B4">
        <w:t xml:space="preserve">El presente  contrato administrativo solo podrá modificarse durante su vigencia cuando se dé alguno de los siguientes supuestos: </w:t>
      </w:r>
    </w:p>
    <w:p w:rsidR="00DC4281" w:rsidRPr="00DC15B4" w:rsidRDefault="00DC4281" w:rsidP="00AB4C95">
      <w:pPr>
        <w:jc w:val="both"/>
      </w:pPr>
      <w:r w:rsidRPr="00DC15B4">
        <w:t xml:space="preserve">a) Cuando así se haya previsto en el presente  pliego de cláusulas administrativas particulares, en los términos y condiciones establecidos en el artículo 204 LCSP; </w:t>
      </w:r>
    </w:p>
    <w:p w:rsidR="00DC4281" w:rsidRPr="00DC15B4" w:rsidRDefault="00DC4281" w:rsidP="00AB4C95">
      <w:pPr>
        <w:jc w:val="both"/>
      </w:pPr>
      <w:r w:rsidRPr="00DC15B4">
        <w:t>b) Excepcionalmente, cuando sea necesario realizar una modificación que no esté prevista en el presente pliego de cláusulas administrativas particulares, siempre y cuando se cumplan las condiciones que establece el artículo 205 LCSP</w:t>
      </w:r>
    </w:p>
    <w:p w:rsidR="00DC4281" w:rsidRPr="00DC15B4" w:rsidRDefault="00DC4281" w:rsidP="00AB4C95">
      <w:pPr>
        <w:jc w:val="both"/>
      </w:pPr>
      <w:r w:rsidRPr="00DC15B4">
        <w:rPr>
          <w:b/>
          <w:bCs/>
        </w:rPr>
        <w:t>34.2.-</w:t>
      </w:r>
      <w:r w:rsidRPr="00DC15B4">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como consecuencia de ella.</w:t>
      </w:r>
    </w:p>
    <w:p w:rsidR="00DC4281" w:rsidRPr="00DC15B4" w:rsidRDefault="00DC4281" w:rsidP="00AB4C95">
      <w:pPr>
        <w:jc w:val="both"/>
        <w:rPr>
          <w:iCs/>
        </w:rPr>
      </w:pPr>
      <w:r w:rsidRPr="00DC15B4">
        <w:t xml:space="preserve">Antes de proceder a la redacción de la modificación del  proyecto deberá  </w:t>
      </w:r>
      <w:r w:rsidRPr="00DC15B4">
        <w:rPr>
          <w:iCs/>
        </w:rPr>
        <w:t>darse audiencia al redactor del proyecto o de las especificaciones técnicas, si éstos se hubiesen preparado por un tercero ajeno al órgano de contratación en virtud de un contrato de servicios, para que, en un plazo no inferior a tres días, formule las consideraciones que tenga por conveniente.</w:t>
      </w:r>
    </w:p>
    <w:p w:rsidR="00DC4281" w:rsidRPr="00DC15B4" w:rsidRDefault="00DC4281" w:rsidP="00AB4C95">
      <w:pPr>
        <w:jc w:val="both"/>
      </w:pPr>
      <w:r w:rsidRPr="00DC15B4">
        <w:t>La mencionada aprobación corresponderá al órgano de contratación, previa audiencia al contratista, fiscalización del gasto y existencia de crédito, y existencia de razones de interés público, de acuerdo con lo previsto en los artículos 203 a 207 y 242 LCSP.</w:t>
      </w:r>
    </w:p>
    <w:p w:rsidR="00DC4281" w:rsidRPr="00DC15B4" w:rsidRDefault="00DC4281" w:rsidP="00AB4C95">
      <w:pPr>
        <w:jc w:val="both"/>
      </w:pPr>
      <w:r w:rsidRPr="00DC15B4">
        <w:t xml:space="preserve"> </w:t>
      </w:r>
      <w:r w:rsidRPr="00DC15B4">
        <w:rPr>
          <w:b/>
        </w:rPr>
        <w:t>34.3. No tendrán la consideración de modificaciones</w:t>
      </w:r>
      <w:r w:rsidRPr="00DC15B4">
        <w:t xml:space="preserve"> (art 242.4 LCSP ):</w:t>
      </w:r>
    </w:p>
    <w:p w:rsidR="00DC4281" w:rsidRPr="00DC15B4" w:rsidRDefault="00DC4281" w:rsidP="00AB4C95">
      <w:pPr>
        <w:jc w:val="both"/>
      </w:pPr>
      <w:r w:rsidRPr="00DC15B4">
        <w:rPr>
          <w:b/>
        </w:rPr>
        <w:t>34.3.1</w:t>
      </w:r>
      <w:r w:rsidRPr="00DC15B4">
        <w:t xml:space="preserve">. </w:t>
      </w:r>
      <w:r w:rsidRPr="00DC15B4">
        <w:rPr>
          <w:b/>
        </w:rPr>
        <w:t>El exceso de mediciones</w:t>
      </w:r>
    </w:p>
    <w:p w:rsidR="00DC4281" w:rsidRPr="00DC15B4" w:rsidRDefault="00DC4281" w:rsidP="00AB4C95">
      <w:pPr>
        <w:jc w:val="both"/>
      </w:pPr>
      <w:r w:rsidRPr="00DC15B4">
        <w:lastRenderedPageBreak/>
        <w:t xml:space="preserve"> entendiendo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Dicho exceso de mediciones será recogido en la certificación final de la obra.</w:t>
      </w:r>
    </w:p>
    <w:p w:rsidR="00DC4281" w:rsidRPr="00DC15B4" w:rsidRDefault="00DC4281" w:rsidP="00AB4C95">
      <w:pPr>
        <w:jc w:val="both"/>
      </w:pPr>
      <w:r w:rsidRPr="00DC15B4">
        <w:rPr>
          <w:b/>
        </w:rPr>
        <w:t>34.3.2. La inclusión de precios nuevos</w:t>
      </w:r>
    </w:p>
    <w:p w:rsidR="00DC4281" w:rsidRPr="00DC15B4" w:rsidRDefault="00DC4281" w:rsidP="00AB4C95">
      <w:pPr>
        <w:jc w:val="both"/>
      </w:pPr>
      <w:r w:rsidRPr="00DC15B4">
        <w:t>Fijados contradictoriamente por los procedimientos establecidos en esta Ley y en sus normas de desarrollo, siempre que:</w:t>
      </w:r>
    </w:p>
    <w:p w:rsidR="00DC4281" w:rsidRPr="00DC15B4" w:rsidRDefault="00DC4281" w:rsidP="00AB4C95">
      <w:pPr>
        <w:jc w:val="both"/>
      </w:pPr>
      <w:r w:rsidRPr="00DC15B4">
        <w:t>1.- No supongan incremento del precio global del contrato</w:t>
      </w:r>
    </w:p>
    <w:p w:rsidR="00DC4281" w:rsidRPr="00DC15B4" w:rsidRDefault="00DC4281" w:rsidP="00AB4C95">
      <w:pPr>
        <w:jc w:val="both"/>
      </w:pPr>
      <w:r w:rsidRPr="00DC15B4">
        <w:t>2.- Ni afecten a unidades de obra que en su conjunto exceda del 3 por ciento del presupuesto primitivo del mismo.</w:t>
      </w:r>
    </w:p>
    <w:p w:rsidR="00DC4281" w:rsidRPr="00DC15B4" w:rsidRDefault="00DC4281" w:rsidP="00AB4C95">
      <w:pPr>
        <w:jc w:val="both"/>
        <w:rPr>
          <w:iCs/>
        </w:rPr>
      </w:pPr>
      <w:r w:rsidRPr="00DC15B4">
        <w:rPr>
          <w:b/>
          <w:iCs/>
        </w:rPr>
        <w:t>34.4</w:t>
      </w:r>
      <w:r w:rsidRPr="00DC15B4">
        <w:rPr>
          <w:iCs/>
        </w:rPr>
        <w:t xml:space="preserve"> La modificación del contrato no podrá realizarse con el fin de adicionar prestaciones complementarias a las inicialmente contratadas, ampliar el objeto del contrato a fin de que pueda cumplir finalidades nuevas no contempladas en la documentación preparatoria del mismo, o incorporar una prestación susceptible de utilización o aprovechamiento independiente. </w:t>
      </w:r>
    </w:p>
    <w:p w:rsidR="00DC4281" w:rsidRPr="00DC15B4" w:rsidRDefault="00DC4281" w:rsidP="00AB4C95">
      <w:pPr>
        <w:jc w:val="both"/>
        <w:rPr>
          <w:iCs/>
        </w:rPr>
      </w:pPr>
      <w:r w:rsidRPr="00DC15B4">
        <w:rPr>
          <w:b/>
          <w:iCs/>
        </w:rPr>
        <w:t>34.5.</w:t>
      </w:r>
      <w:r w:rsidRPr="00DC15B4">
        <w:rPr>
          <w:iCs/>
        </w:rPr>
        <w:t>En todo caso las modificaciones se realizarán de forma justificada, por razones de interés público y siempre que sean estrictamente necesarias, teniendo en cuenta los principios de austeridad ,y control del gasto, eficiencia y buena administración, así como el de proporcionalidad</w:t>
      </w:r>
    </w:p>
    <w:p w:rsidR="00DC4281" w:rsidRPr="00DC15B4" w:rsidRDefault="00DC4281" w:rsidP="00AB4C95">
      <w:pPr>
        <w:jc w:val="both"/>
        <w:rPr>
          <w:b/>
        </w:rPr>
      </w:pPr>
      <w:r w:rsidRPr="00DC15B4">
        <w:rPr>
          <w:b/>
        </w:rPr>
        <w:t>34.6. Modificaciones previstas en la documentación que rige la licitación del contrato</w:t>
      </w:r>
    </w:p>
    <w:p w:rsidR="00DC4281" w:rsidRPr="00DC15B4" w:rsidRDefault="00DC4281" w:rsidP="00AB4C95">
      <w:pPr>
        <w:jc w:val="both"/>
      </w:pPr>
      <w:r w:rsidRPr="00DC15B4">
        <w:rPr>
          <w:b/>
        </w:rPr>
        <w:t>34.6.1.</w:t>
      </w:r>
      <w:r w:rsidRPr="00DC15B4">
        <w:t xml:space="preserve"> </w:t>
      </w:r>
      <w:r w:rsidRPr="00DC15B4">
        <w:rPr>
          <w:b/>
        </w:rPr>
        <w:t>Límite Cuantitativo</w:t>
      </w:r>
      <w:r w:rsidRPr="00DC15B4">
        <w:t xml:space="preserve">. El presente contrato podrá modificarse durante su vigencia hasta un máximo del veinte por ciento del precio inicial, en la forma y con el contenido siguientes: </w:t>
      </w:r>
    </w:p>
    <w:p w:rsidR="00DC4281" w:rsidRPr="00DC15B4" w:rsidRDefault="00DC4281" w:rsidP="00AB4C95">
      <w:pPr>
        <w:jc w:val="both"/>
      </w:pPr>
      <w:r w:rsidRPr="00DC15B4">
        <w:rPr>
          <w:b/>
        </w:rPr>
        <w:t>34.6.2.</w:t>
      </w:r>
      <w:r w:rsidRPr="00DC15B4">
        <w:t xml:space="preserve"> </w:t>
      </w:r>
      <w:r w:rsidRPr="00DC15B4">
        <w:rPr>
          <w:b/>
        </w:rPr>
        <w:t>Condiciones</w:t>
      </w:r>
      <w:r w:rsidRPr="00DC15B4">
        <w:t xml:space="preserve"> .La  modificación versará sobre los aspectos que se especifican  en el anexo VI, relativo a modificaciones del contrato previstas ,donde se indican  de forma clara, precisa e inequívoca su contenido con detalle suficiente, su alcance, límites y naturaleza; las condiciones en que podrá hacerse uso de la misma por referencia a circunstancias cuya concurrencia pueda verificarse de forma objetiva;</w:t>
      </w:r>
    </w:p>
    <w:p w:rsidR="00DC4281" w:rsidRPr="00DC15B4" w:rsidRDefault="00DC4281" w:rsidP="00AB4C95">
      <w:pPr>
        <w:jc w:val="both"/>
      </w:pPr>
      <w:r w:rsidRPr="00DC15B4">
        <w:t xml:space="preserve"> El procedimiento que haya de seguirse para realizar la modificación será el siguiente:</w:t>
      </w:r>
    </w:p>
    <w:p w:rsidR="00DC4281" w:rsidRPr="00DC15B4" w:rsidRDefault="00DC4281" w:rsidP="00AB4C95">
      <w:pPr>
        <w:jc w:val="both"/>
      </w:pPr>
      <w:r w:rsidRPr="00DC15B4">
        <w:t xml:space="preserve">1.-propuesta motivada del redactor del proyecto o en su caso del Director . </w:t>
      </w:r>
    </w:p>
    <w:p w:rsidR="00DC4281" w:rsidRPr="00DC15B4" w:rsidRDefault="00DC4281" w:rsidP="00AB4C95">
      <w:pPr>
        <w:jc w:val="both"/>
      </w:pPr>
      <w:r w:rsidRPr="00DC15B4">
        <w:t xml:space="preserve">2.-Autorización del órgano de contratación. </w:t>
      </w:r>
    </w:p>
    <w:p w:rsidR="00DC4281" w:rsidRPr="00DC15B4" w:rsidRDefault="00DC4281" w:rsidP="00AB4C95">
      <w:pPr>
        <w:jc w:val="both"/>
      </w:pPr>
      <w:r w:rsidRPr="00DC15B4">
        <w:t>3.-Redacción del Proyecto. Audiencia ,en su caso, al redactor del proyecto y al contratista en el plazo mínimo de 3 días</w:t>
      </w:r>
    </w:p>
    <w:p w:rsidR="00DC4281" w:rsidRPr="00DC15B4" w:rsidRDefault="00DC4281" w:rsidP="00AB4C95">
      <w:pPr>
        <w:jc w:val="both"/>
      </w:pPr>
      <w:r w:rsidRPr="00DC15B4">
        <w:t>4.- Informe de Secretaría  (o Asesoría jurídica en municipios del título X Ley 7/85, de bases de Régimen Local )</w:t>
      </w:r>
    </w:p>
    <w:p w:rsidR="00DC4281" w:rsidRPr="00DC15B4" w:rsidRDefault="00DC4281" w:rsidP="00AB4C95">
      <w:pPr>
        <w:jc w:val="both"/>
      </w:pPr>
      <w:r w:rsidRPr="00DC15B4">
        <w:t xml:space="preserve">5.- Fiscalización por Intervención. </w:t>
      </w:r>
    </w:p>
    <w:p w:rsidR="00DC4281" w:rsidRPr="00DC15B4" w:rsidRDefault="00DC4281" w:rsidP="00AB4C95">
      <w:pPr>
        <w:jc w:val="both"/>
      </w:pPr>
      <w:r w:rsidRPr="00DC15B4">
        <w:t>6.-Existencia de crédito adecuado y suficiente.</w:t>
      </w:r>
    </w:p>
    <w:p w:rsidR="00DC4281" w:rsidRPr="00DC15B4" w:rsidRDefault="00DC4281" w:rsidP="00AB4C95">
      <w:pPr>
        <w:jc w:val="both"/>
      </w:pPr>
      <w:r w:rsidRPr="00DC15B4">
        <w:t>7.- Aprobación por el órgano de contratación.</w:t>
      </w:r>
    </w:p>
    <w:p w:rsidR="00DC4281" w:rsidRPr="00DC15B4" w:rsidRDefault="00DC4281" w:rsidP="00AB4C95">
      <w:pPr>
        <w:jc w:val="both"/>
      </w:pPr>
      <w:r w:rsidRPr="00DC15B4">
        <w:t>8.- Formalización en documento administrativo de la modificación.</w:t>
      </w:r>
    </w:p>
    <w:p w:rsidR="00DC4281" w:rsidRPr="00DC15B4" w:rsidRDefault="00DC4281" w:rsidP="00AB4C95">
      <w:pPr>
        <w:jc w:val="both"/>
      </w:pPr>
      <w:r w:rsidRPr="00DC15B4">
        <w:rPr>
          <w:b/>
        </w:rPr>
        <w:lastRenderedPageBreak/>
        <w:t>34.6.3. imposibilidad de establecer nuevos precios unitarios no previstos</w:t>
      </w:r>
      <w:r w:rsidRPr="00DC15B4">
        <w:t>.</w:t>
      </w:r>
    </w:p>
    <w:p w:rsidR="00DC4281" w:rsidRPr="00DC15B4" w:rsidRDefault="00DC4281" w:rsidP="00AB4C95">
      <w:pPr>
        <w:jc w:val="both"/>
      </w:pPr>
      <w:r w:rsidRPr="00DC15B4">
        <w:t>La modificación no podrá suponer el establecimiento de nuevos precios unitarios no previstos en el contrato, salvo en los supuestos previstos en la cláusula 34.3.2</w:t>
      </w:r>
    </w:p>
    <w:p w:rsidR="00DC4281" w:rsidRPr="00DC15B4" w:rsidRDefault="00DC4281" w:rsidP="00AB4C95">
      <w:pPr>
        <w:jc w:val="both"/>
      </w:pPr>
      <w:r w:rsidRPr="00DC15B4">
        <w:rPr>
          <w:b/>
        </w:rPr>
        <w:t>34.6.4. No alteración de la naturaleza global</w:t>
      </w:r>
      <w:r w:rsidRPr="00DC15B4">
        <w:t xml:space="preserve">. </w:t>
      </w:r>
    </w:p>
    <w:p w:rsidR="00DC4281" w:rsidRPr="00DC15B4" w:rsidRDefault="00DC4281" w:rsidP="00AB4C95">
      <w:pPr>
        <w:jc w:val="both"/>
        <w:rPr>
          <w:b/>
        </w:rPr>
      </w:pPr>
      <w:r w:rsidRPr="00DC15B4">
        <w:t>En ningún caso las modificaciones podrán alterar la naturaleza global del contrato inicial. En todo caso, se entenderá que se altera esta si se sustituyen las obras, los suministros o los servicios que se van a adquirir por otros diferentes o se modifica el tipo de contrato. No se entenderá que se altera la naturaleza global del contrato cuando se sustituya alguna unidad de obra, suministro o servicio puntual</w:t>
      </w:r>
      <w:r w:rsidRPr="00DC15B4">
        <w:rPr>
          <w:b/>
        </w:rPr>
        <w:t>.</w:t>
      </w:r>
    </w:p>
    <w:p w:rsidR="00DC4281" w:rsidRPr="00DC15B4" w:rsidRDefault="00DC4281" w:rsidP="00AB4C95">
      <w:pPr>
        <w:jc w:val="both"/>
        <w:rPr>
          <w:b/>
        </w:rPr>
      </w:pPr>
      <w:r w:rsidRPr="00DC15B4">
        <w:rPr>
          <w:b/>
        </w:rPr>
        <w:t>34.7. Modificaciones no previstas en la documentación que rige la licitación</w:t>
      </w:r>
    </w:p>
    <w:p w:rsidR="00DC4281" w:rsidRPr="00DC15B4" w:rsidRDefault="00DC4281" w:rsidP="00AB4C95">
      <w:pPr>
        <w:jc w:val="both"/>
        <w:rPr>
          <w:iCs/>
        </w:rPr>
      </w:pPr>
      <w:r w:rsidRPr="00DC15B4">
        <w:rPr>
          <w:iCs/>
        </w:rPr>
        <w:t xml:space="preserve"> Las modificaciones no previstas en el presente pliego , o que habiendo sido previstas , no se ajusten a lo establecido en el art 205 LCSP sólo podrán realizarse cuando la modificación en cuestión cumpla los siguientes requisitos:</w:t>
      </w:r>
    </w:p>
    <w:p w:rsidR="00DC4281" w:rsidRPr="00DC15B4" w:rsidRDefault="00DC4281" w:rsidP="00AB4C95">
      <w:pPr>
        <w:jc w:val="both"/>
        <w:rPr>
          <w:b/>
          <w:iCs/>
        </w:rPr>
      </w:pPr>
      <w:r w:rsidRPr="00DC15B4">
        <w:rPr>
          <w:b/>
          <w:iCs/>
        </w:rPr>
        <w:t xml:space="preserve">34.7.1. Los supuestos que eventualmente podrían justificar una modificación no prevista, , son los siguientes: </w:t>
      </w:r>
    </w:p>
    <w:p w:rsidR="00DC4281" w:rsidRPr="00DC15B4" w:rsidRDefault="00DC4281" w:rsidP="00AB4C95">
      <w:pPr>
        <w:jc w:val="both"/>
        <w:rPr>
          <w:b/>
          <w:iCs/>
        </w:rPr>
      </w:pPr>
      <w:r w:rsidRPr="00DC15B4">
        <w:rPr>
          <w:b/>
          <w:iCs/>
        </w:rPr>
        <w:t>34.7.1.A)</w:t>
      </w:r>
      <w:r w:rsidRPr="00DC15B4">
        <w:rPr>
          <w:iCs/>
        </w:rPr>
        <w:t xml:space="preserve"> </w:t>
      </w:r>
      <w:r w:rsidRPr="00DC15B4">
        <w:rPr>
          <w:b/>
          <w:iCs/>
        </w:rPr>
        <w:t>Cuando deviniera necesario añadir obras, adicionales a los inicialmente contratados, siempre y cuando se den los dos requisitos siguientes:</w:t>
      </w:r>
    </w:p>
    <w:p w:rsidR="00DC4281" w:rsidRPr="00DC15B4" w:rsidRDefault="00DC4281" w:rsidP="00AB4C95">
      <w:pPr>
        <w:jc w:val="both"/>
        <w:rPr>
          <w:b/>
          <w:iCs/>
        </w:rPr>
      </w:pPr>
      <w:r w:rsidRPr="00DC15B4">
        <w:rPr>
          <w:iCs/>
        </w:rPr>
        <w:t xml:space="preserve"> </w:t>
      </w:r>
      <w:r w:rsidRPr="00DC15B4">
        <w:rPr>
          <w:b/>
          <w:iCs/>
        </w:rPr>
        <w:t>34.7.A.1.º</w:t>
      </w:r>
      <w:r w:rsidRPr="00DC15B4">
        <w:rPr>
          <w:iCs/>
        </w:rPr>
        <w:t xml:space="preserve"> </w:t>
      </w:r>
      <w:r w:rsidRPr="00DC15B4">
        <w:rPr>
          <w:b/>
          <w:iCs/>
        </w:rPr>
        <w:t>Que el cambio de contratista no fuera posible por razones de tipo económico o técnico,</w:t>
      </w:r>
    </w:p>
    <w:p w:rsidR="00DC4281" w:rsidRPr="00DC15B4" w:rsidRDefault="00DC4281" w:rsidP="00AB4C95">
      <w:pPr>
        <w:jc w:val="both"/>
        <w:rPr>
          <w:iCs/>
        </w:rPr>
      </w:pPr>
      <w:r w:rsidRPr="00DC15B4">
        <w:rPr>
          <w:iCs/>
        </w:rPr>
        <w:t xml:space="preserve"> Por ejemplo que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generara inconvenientes significativos o un aumento sustancial de costes para el órgano de contratación. En ningún caso se considerará un inconveniente significativo la necesidad de celebrar una nueva licitación para permitir el cambio de contratista.</w:t>
      </w:r>
    </w:p>
    <w:p w:rsidR="00DC4281" w:rsidRPr="00DC15B4" w:rsidRDefault="00DC4281" w:rsidP="00AB4C95">
      <w:pPr>
        <w:jc w:val="both"/>
        <w:rPr>
          <w:b/>
          <w:iCs/>
        </w:rPr>
      </w:pPr>
      <w:r w:rsidRPr="00DC15B4">
        <w:rPr>
          <w:b/>
          <w:iCs/>
        </w:rPr>
        <w:t xml:space="preserve">34.7.1.A.2.º  Modificación cuantitativa. </w:t>
      </w:r>
    </w:p>
    <w:p w:rsidR="00DC4281" w:rsidRPr="00DC15B4" w:rsidRDefault="00DC4281" w:rsidP="00AB4C95">
      <w:pPr>
        <w:jc w:val="both"/>
        <w:rPr>
          <w:iCs/>
        </w:rPr>
      </w:pPr>
      <w:r w:rsidRPr="00DC15B4">
        <w:rPr>
          <w:iCs/>
        </w:rPr>
        <w:t xml:space="preserve">Que la modificación del contrato implique una alteración en su cuantía que no exceda, aislada o conjuntamente con otras modificaciones acordadas conforme a este artículo, del 50 por ciento de su precio inicial, IVA excluido. </w:t>
      </w:r>
    </w:p>
    <w:p w:rsidR="00DC4281" w:rsidRPr="00DC15B4" w:rsidRDefault="00DC4281" w:rsidP="00AB4C95">
      <w:pPr>
        <w:jc w:val="both"/>
        <w:rPr>
          <w:b/>
          <w:iCs/>
        </w:rPr>
      </w:pPr>
      <w:r w:rsidRPr="00DC15B4">
        <w:rPr>
          <w:b/>
          <w:iCs/>
        </w:rPr>
        <w:t>34.7.1.B) Cuando la necesidad de modificar un contrato vigente se derive de circunstancias sobrevenidas y que fueran imprevisibles en el momento en que tuvo lugar la licitación del contrato.</w:t>
      </w:r>
    </w:p>
    <w:p w:rsidR="00DC4281" w:rsidRPr="00DC15B4" w:rsidRDefault="00DC4281" w:rsidP="00AB4C95">
      <w:pPr>
        <w:jc w:val="both"/>
        <w:rPr>
          <w:iCs/>
        </w:rPr>
      </w:pPr>
      <w:r w:rsidRPr="00DC15B4">
        <w:rPr>
          <w:iCs/>
        </w:rPr>
        <w:t xml:space="preserve">Siempre y cuando se cumplan las tres condiciones siguientes: </w:t>
      </w:r>
    </w:p>
    <w:p w:rsidR="00DC4281" w:rsidRPr="00DC15B4" w:rsidRDefault="00DC4281" w:rsidP="00AB4C95">
      <w:pPr>
        <w:jc w:val="both"/>
        <w:rPr>
          <w:b/>
          <w:iCs/>
        </w:rPr>
      </w:pPr>
      <w:bookmarkStart w:id="5" w:name="_Hlk505509582"/>
      <w:r w:rsidRPr="00DC15B4">
        <w:rPr>
          <w:b/>
          <w:iCs/>
        </w:rPr>
        <w:t xml:space="preserve">34.7.1.B.1º </w:t>
      </w:r>
      <w:bookmarkEnd w:id="5"/>
      <w:r w:rsidRPr="00DC15B4">
        <w:rPr>
          <w:b/>
          <w:iCs/>
        </w:rPr>
        <w:t xml:space="preserve">Que la necesidad de la modificación se derive de circunstancias que una administración diligente no hubiera podido prever. </w:t>
      </w:r>
    </w:p>
    <w:p w:rsidR="00DC4281" w:rsidRPr="00DC15B4" w:rsidRDefault="00DC4281" w:rsidP="00AB4C95">
      <w:pPr>
        <w:jc w:val="both"/>
        <w:rPr>
          <w:iCs/>
        </w:rPr>
      </w:pPr>
      <w:r w:rsidRPr="00DC15B4">
        <w:rPr>
          <w:b/>
          <w:iCs/>
        </w:rPr>
        <w:t xml:space="preserve">34.7.1.B. 2.º </w:t>
      </w:r>
      <w:r w:rsidRPr="00DC15B4">
        <w:rPr>
          <w:iCs/>
        </w:rPr>
        <w:t>Que la modificación no altere la naturaleza global del contrato.</w:t>
      </w:r>
    </w:p>
    <w:p w:rsidR="00DC4281" w:rsidRPr="00DC15B4" w:rsidRDefault="00DC4281" w:rsidP="00AB4C95">
      <w:pPr>
        <w:jc w:val="both"/>
        <w:rPr>
          <w:iCs/>
        </w:rPr>
      </w:pPr>
      <w:r w:rsidRPr="00DC15B4">
        <w:rPr>
          <w:b/>
          <w:iCs/>
        </w:rPr>
        <w:t>34.7.1.B.</w:t>
      </w:r>
      <w:r w:rsidRPr="00DC15B4">
        <w:rPr>
          <w:iCs/>
        </w:rPr>
        <w:t xml:space="preserve"> </w:t>
      </w:r>
      <w:r w:rsidRPr="00DC15B4">
        <w:rPr>
          <w:b/>
          <w:iCs/>
        </w:rPr>
        <w:t>3.</w:t>
      </w:r>
      <w:r w:rsidRPr="00DC15B4">
        <w:rPr>
          <w:iCs/>
        </w:rPr>
        <w:t xml:space="preserve">º Que la modificación del contrato implique una alteración en su cuantía que no exceda, aislada o conjuntamente con otras modificaciones acordadas conforme a este artículo, del 50 por ciento de su precio inicial, IVA excluido. </w:t>
      </w:r>
    </w:p>
    <w:p w:rsidR="00DC4281" w:rsidRPr="00DC15B4" w:rsidRDefault="00DC4281" w:rsidP="00AB4C95">
      <w:pPr>
        <w:jc w:val="both"/>
        <w:rPr>
          <w:iCs/>
        </w:rPr>
      </w:pPr>
      <w:r w:rsidRPr="00DC15B4">
        <w:rPr>
          <w:b/>
          <w:iCs/>
        </w:rPr>
        <w:lastRenderedPageBreak/>
        <w:t>34.7.1.C) Cuando las modificaciones no sean sustanciales</w:t>
      </w:r>
      <w:r w:rsidRPr="00DC15B4">
        <w:rPr>
          <w:iCs/>
        </w:rPr>
        <w:t>.</w:t>
      </w:r>
    </w:p>
    <w:p w:rsidR="00DC4281" w:rsidRPr="00DC15B4" w:rsidRDefault="00DC4281" w:rsidP="00AB4C95">
      <w:pPr>
        <w:jc w:val="both"/>
        <w:rPr>
          <w:iCs/>
        </w:rPr>
      </w:pPr>
      <w:r w:rsidRPr="00DC15B4">
        <w:rPr>
          <w:iCs/>
        </w:rPr>
        <w:t xml:space="preserve"> En este caso se tendrá que justificar especialmente la necesidad de las mismas, indicando las razones por las que esas prestaciones no se incluyeron en el contrato inicial. Una modificación de un contrato se considerará sustancial cuando tenga como resultado un contrato de naturaleza materialmente diferente al celebrado en un principio. En cualquier caso, una modificación se considerará sustancial cuando se cumpla una o varias de las condiciones siguientes: </w:t>
      </w:r>
    </w:p>
    <w:p w:rsidR="00DC4281" w:rsidRPr="00DC15B4" w:rsidRDefault="00DC4281" w:rsidP="00AB4C95">
      <w:pPr>
        <w:jc w:val="both"/>
        <w:rPr>
          <w:iCs/>
        </w:rPr>
      </w:pPr>
      <w:r w:rsidRPr="00DC15B4">
        <w:rPr>
          <w:b/>
          <w:iCs/>
        </w:rPr>
        <w:t>34.7.1.C.1.º</w:t>
      </w:r>
      <w:r w:rsidRPr="00DC15B4">
        <w:rPr>
          <w:iCs/>
        </w:rPr>
        <w:t xml:space="preserve"> Que la modificación introduzca condiciones que, de haber figurado en el procedimiento de contratación inicial, habrían permitido la selección de candidatos distintos de los seleccionados inicialmente o la aceptación de una oferta distinta a la aceptada inicialmente o habrían atraído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DC4281" w:rsidRPr="00DC15B4" w:rsidRDefault="00DC4281" w:rsidP="00AB4C95">
      <w:pPr>
        <w:jc w:val="both"/>
        <w:rPr>
          <w:iCs/>
        </w:rPr>
      </w:pPr>
      <w:r w:rsidRPr="00DC15B4">
        <w:rPr>
          <w:b/>
          <w:iCs/>
        </w:rPr>
        <w:t xml:space="preserve">34.7.1.C.2.º </w:t>
      </w:r>
      <w:r w:rsidRPr="00DC15B4">
        <w:rPr>
          <w:iCs/>
        </w:rPr>
        <w:t xml:space="preserve">Que la modificación altere el equilibrio económico del contrato en beneficio del contratista de una manera que no estaba prevista en el contrato inicial. En todo caso se considerará que se da el supuesto previsto en el párrafo anterior cuando, como consecuencia de la modificación que se pretenda realizar, se introducirían unidades de obra nuevas cuyo importe representaría más del 50 por ciento del presupuesto inicial del contrato. </w:t>
      </w:r>
    </w:p>
    <w:p w:rsidR="00DC4281" w:rsidRPr="00DC15B4" w:rsidRDefault="00DC4281" w:rsidP="00AB4C95">
      <w:pPr>
        <w:jc w:val="both"/>
        <w:rPr>
          <w:iCs/>
        </w:rPr>
      </w:pPr>
      <w:r w:rsidRPr="00DC15B4">
        <w:rPr>
          <w:b/>
          <w:iCs/>
        </w:rPr>
        <w:t xml:space="preserve">34.7.1.C.3.º </w:t>
      </w:r>
      <w:r w:rsidRPr="00DC15B4">
        <w:rPr>
          <w:iCs/>
        </w:rPr>
        <w:t>Que la modificación amplíe de forma importante el ámbito del contrato. En todo caso se considerará que se da el supuesto previsto en el párrafo anterior cuando:</w:t>
      </w:r>
    </w:p>
    <w:p w:rsidR="00DC4281" w:rsidRPr="00DC15B4" w:rsidRDefault="00DC4281" w:rsidP="00AB4C95">
      <w:pPr>
        <w:jc w:val="both"/>
        <w:rPr>
          <w:iCs/>
        </w:rPr>
      </w:pPr>
      <w:r w:rsidRPr="00DC15B4">
        <w:rPr>
          <w:iCs/>
        </w:rPr>
        <w:t xml:space="preserve"> (i) El valor de la modificación suponga una alteración en la cuantía del contrato que exceda, aislada o conjuntamente, del 15 por ciento del precio inicial del mismo, IVA excluido, o  bien que supere el umbral señalado en el artículo 20 </w:t>
      </w:r>
    </w:p>
    <w:p w:rsidR="00DC4281" w:rsidRPr="00DC15B4" w:rsidRDefault="00DC4281" w:rsidP="00AB4C95">
      <w:pPr>
        <w:jc w:val="both"/>
        <w:rPr>
          <w:iCs/>
        </w:rPr>
      </w:pPr>
      <w:r w:rsidRPr="00DC15B4">
        <w:rPr>
          <w:iCs/>
        </w:rPr>
        <w:t xml:space="preserve"> (ii) Las obras, objeto de modificación se hallen dentro del ámbito de otro contrato, actual o futuro, siempre que se haya iniciado la tramitación del expediente de contratación.</w:t>
      </w:r>
    </w:p>
    <w:p w:rsidR="00DC4281" w:rsidRPr="00DC15B4" w:rsidRDefault="00DC4281" w:rsidP="00AB4C95">
      <w:pPr>
        <w:jc w:val="both"/>
        <w:rPr>
          <w:iCs/>
        </w:rPr>
      </w:pPr>
      <w:r w:rsidRPr="00DC15B4">
        <w:rPr>
          <w:b/>
          <w:iCs/>
        </w:rPr>
        <w:t>34.7.2)</w:t>
      </w:r>
      <w:r w:rsidRPr="00DC15B4">
        <w:rPr>
          <w:iCs/>
        </w:rPr>
        <w:t xml:space="preserve"> Que se limite a introducir las variaciones estrictamente indispensables para responder a la causa objetiva que la haga necesaria</w:t>
      </w:r>
    </w:p>
    <w:p w:rsidR="00DC4281" w:rsidRPr="00DC15B4" w:rsidRDefault="00DC4281" w:rsidP="00AB4C95">
      <w:pPr>
        <w:jc w:val="both"/>
        <w:rPr>
          <w:b/>
          <w:iCs/>
        </w:rPr>
      </w:pPr>
      <w:r w:rsidRPr="00DC15B4">
        <w:rPr>
          <w:b/>
          <w:iCs/>
        </w:rPr>
        <w:t>34.8. Obligatoriedad.</w:t>
      </w:r>
    </w:p>
    <w:p w:rsidR="00DC4281" w:rsidRPr="00DC15B4" w:rsidRDefault="00DC4281" w:rsidP="00AB4C95">
      <w:pPr>
        <w:jc w:val="both"/>
      </w:pPr>
      <w:r w:rsidRPr="00DC15B4">
        <w:rPr>
          <w:iCs/>
        </w:rPr>
        <w:t>En los supuestos de modificación del contrato recogidas en el artículo 205, las modificaciones acordadas por el órgano de contratación serán obligatorias para los contratistas cuando impliquen, aislada o conjuntamente, una alteración en su cuantía que no exceda del 20 por ciento del precio inicial del contrato, IVA excluido. ( ART 206)</w:t>
      </w:r>
      <w:r w:rsidRPr="00DC15B4">
        <w:t>.</w:t>
      </w:r>
    </w:p>
    <w:p w:rsidR="00DC4281" w:rsidRPr="00DC15B4" w:rsidRDefault="00DC4281" w:rsidP="00AB4C95">
      <w:pPr>
        <w:jc w:val="both"/>
        <w:rPr>
          <w:iCs/>
        </w:rPr>
      </w:pPr>
      <w:r w:rsidRPr="00DC15B4">
        <w:rPr>
          <w:iCs/>
        </w:rPr>
        <w:t>Cuando de acuerdo con lo dispuesto en el apartado anterior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rsidR="00DC4281" w:rsidRPr="00DC15B4" w:rsidRDefault="00DC4281" w:rsidP="00AB4C95">
      <w:pPr>
        <w:jc w:val="both"/>
        <w:rPr>
          <w:b/>
          <w:iCs/>
        </w:rPr>
      </w:pPr>
      <w:r w:rsidRPr="00DC15B4">
        <w:rPr>
          <w:b/>
          <w:iCs/>
        </w:rPr>
        <w:t>34.9 Regla especifica en este contrato de obras</w:t>
      </w:r>
    </w:p>
    <w:p w:rsidR="00DC4281" w:rsidRPr="00DC15B4" w:rsidRDefault="00DC4281" w:rsidP="00AB4C95">
      <w:pPr>
        <w:jc w:val="both"/>
        <w:rPr>
          <w:iCs/>
        </w:rPr>
      </w:pPr>
      <w:r w:rsidRPr="00DC15B4">
        <w:rPr>
          <w:b/>
          <w:iCs/>
        </w:rPr>
        <w:t>34.9.1</w:t>
      </w:r>
      <w:r w:rsidRPr="00DC15B4">
        <w:rPr>
          <w:iCs/>
        </w:rPr>
        <w:t xml:space="preserve"> En caso de que la modificación suponga supresión o reducción de unidades de obra, el contratista no tendrá derecho a reclamar indemnización alguna. </w:t>
      </w:r>
    </w:p>
    <w:p w:rsidR="00DC4281" w:rsidRPr="00DC15B4" w:rsidRDefault="00DC4281" w:rsidP="00AB4C95">
      <w:pPr>
        <w:jc w:val="both"/>
        <w:rPr>
          <w:iCs/>
        </w:rPr>
      </w:pPr>
      <w:r w:rsidRPr="00DC15B4">
        <w:rPr>
          <w:b/>
          <w:iCs/>
        </w:rPr>
        <w:lastRenderedPageBreak/>
        <w:t>34.9.2</w:t>
      </w:r>
      <w:r w:rsidRPr="00DC15B4">
        <w:rPr>
          <w:iCs/>
        </w:rPr>
        <w:t xml:space="preserve"> </w:t>
      </w:r>
      <w:r w:rsidRPr="00DC15B4">
        <w:rPr>
          <w:b/>
          <w:iCs/>
        </w:rPr>
        <w:t>Modificaciones que supongan la introducción de unidades de obra no previstas en el proyecto o cuyas características difieran de las fijadas en este, y no sea necesario realizar una nueva licitación</w:t>
      </w:r>
      <w:r w:rsidRPr="00DC15B4">
        <w:rPr>
          <w:iCs/>
        </w:rPr>
        <w:t xml:space="preserve"> </w:t>
      </w:r>
    </w:p>
    <w:p w:rsidR="00DC4281" w:rsidRPr="00DC15B4" w:rsidRDefault="00DC4281" w:rsidP="00AB4C95">
      <w:pPr>
        <w:jc w:val="both"/>
        <w:rPr>
          <w:iCs/>
        </w:rPr>
      </w:pPr>
      <w:r w:rsidRPr="00DC15B4">
        <w:rPr>
          <w:iCs/>
        </w:rPr>
        <w:t>Los precios aplicables a las mismas serán fijados por la Administración, previa audiencia del contratista por plazo mínimo de tres días hábiles. Cuando el contratista no aceptase los precios fijados, el órgano de contratación podrá contratarlas con otro empresario en los mismos precios que hubiese fijado, ejecutarlas directamente u optar por la resolución del contrato conforme al artículo 211 de esta Ley.</w:t>
      </w:r>
    </w:p>
    <w:p w:rsidR="00DC4281" w:rsidRPr="00DC15B4" w:rsidRDefault="00DC4281" w:rsidP="00AB4C95">
      <w:pPr>
        <w:jc w:val="both"/>
        <w:rPr>
          <w:b/>
          <w:iCs/>
        </w:rPr>
      </w:pPr>
      <w:r w:rsidRPr="00DC15B4">
        <w:rPr>
          <w:b/>
          <w:iCs/>
        </w:rPr>
        <w:t xml:space="preserve"> 34.9.3. Modificaciones que contemplen unidades de obra que hayan de quedar posterior y definitivamente ocultas</w:t>
      </w:r>
    </w:p>
    <w:p w:rsidR="00DC4281" w:rsidRPr="00DC15B4" w:rsidRDefault="00DC4281" w:rsidP="00AB4C95">
      <w:pPr>
        <w:jc w:val="both"/>
        <w:rPr>
          <w:iCs/>
        </w:rPr>
      </w:pPr>
      <w:r w:rsidRPr="00DC15B4">
        <w:rPr>
          <w:iCs/>
        </w:rPr>
        <w:t xml:space="preserve"> Antes de efectuar la medición parcial de las mismas, deberá comunicarse a la Intervención de la Administración correspondiente, con una antelación mínima de cinco días, para que, si lo considera oportuno, pueda acudir a dicho acto en sus funciones de comprobación material de la inversión, y ello, sin perjuicio de, una vez terminadas las obras, efectuar la recepción, de conformidad con lo dispuesto en el apartado 1 del artículo 243, en relación con el apartado 2 del artículo 210.LCSP. </w:t>
      </w:r>
    </w:p>
    <w:p w:rsidR="00DC4281" w:rsidRPr="00DC15B4" w:rsidRDefault="00DC4281" w:rsidP="00AB4C95">
      <w:pPr>
        <w:jc w:val="both"/>
        <w:rPr>
          <w:b/>
          <w:iCs/>
        </w:rPr>
      </w:pPr>
      <w:r w:rsidRPr="00DC15B4">
        <w:rPr>
          <w:b/>
          <w:iCs/>
        </w:rPr>
        <w:t>34.10 .</w:t>
      </w:r>
      <w:r w:rsidRPr="00DC15B4">
        <w:rPr>
          <w:iCs/>
        </w:rPr>
        <w:t xml:space="preserve"> </w:t>
      </w:r>
      <w:r w:rsidRPr="00DC15B4">
        <w:rPr>
          <w:b/>
          <w:iCs/>
        </w:rPr>
        <w:t>Tramitación.</w:t>
      </w:r>
    </w:p>
    <w:p w:rsidR="00DC4281" w:rsidRPr="00DC15B4" w:rsidRDefault="00DC4281" w:rsidP="00AB4C95">
      <w:pPr>
        <w:jc w:val="both"/>
        <w:rPr>
          <w:iCs/>
        </w:rPr>
      </w:pPr>
      <w:r w:rsidRPr="00DC15B4">
        <w:rPr>
          <w:iCs/>
        </w:rPr>
        <w:t>Cuando el Director facultativo de la obra considere necesaria una modificación del proyecto y se cumplan los requisitos que a tal efecto regula LCSPE, recabará del órgano de contratación autorización para iniciar el correspondiente expediente, que se tramitará de acuerdo con las condiciones de la cláusula 34.6.2.</w:t>
      </w:r>
    </w:p>
    <w:p w:rsidR="00DC4281" w:rsidRPr="00DC15B4" w:rsidRDefault="00DC4281" w:rsidP="00AB4C95">
      <w:pPr>
        <w:jc w:val="both"/>
        <w:rPr>
          <w:b/>
          <w:iCs/>
        </w:rPr>
      </w:pPr>
      <w:r w:rsidRPr="00DC15B4">
        <w:rPr>
          <w:b/>
          <w:iCs/>
        </w:rPr>
        <w:t xml:space="preserve"> 34.11. Tramitación de una modificación que exija la suspensión temporal total de la ejecución de las obras y ello ocasione graves perjuicios para el interés público</w:t>
      </w:r>
    </w:p>
    <w:p w:rsidR="00DC4281" w:rsidRPr="00DC15B4" w:rsidRDefault="00DC4281" w:rsidP="00AB4C95">
      <w:pPr>
        <w:jc w:val="both"/>
        <w:rPr>
          <w:iCs/>
        </w:rPr>
      </w:pPr>
      <w:r w:rsidRPr="00DC15B4">
        <w:rPr>
          <w:iCs/>
        </w:rPr>
        <w:t>El órgano de contratación  podrá acordar que continúen provisionalmente las mismas tal y como esté previsto en la propuesta técnica que elabore la dirección facultativa, siempre que</w:t>
      </w:r>
    </w:p>
    <w:p w:rsidR="00DC4281" w:rsidRPr="00DC15B4" w:rsidRDefault="00DC4281" w:rsidP="00AB4C95">
      <w:pPr>
        <w:jc w:val="both"/>
        <w:rPr>
          <w:iCs/>
        </w:rPr>
      </w:pPr>
      <w:r w:rsidRPr="00DC15B4">
        <w:rPr>
          <w:iCs/>
        </w:rPr>
        <w:t>1.- El importe máximo previsto no supere el 20 por ciento del precio inicial del contrato, IVA excluido,</w:t>
      </w:r>
    </w:p>
    <w:p w:rsidR="00DC4281" w:rsidRPr="00DC15B4" w:rsidRDefault="00DC4281" w:rsidP="00AB4C95">
      <w:pPr>
        <w:jc w:val="both"/>
        <w:rPr>
          <w:iCs/>
        </w:rPr>
      </w:pPr>
      <w:r w:rsidRPr="00DC15B4">
        <w:rPr>
          <w:iCs/>
        </w:rPr>
        <w:t xml:space="preserve">2.- Y exista crédito adecuado y suficiente para su financiación. </w:t>
      </w:r>
    </w:p>
    <w:p w:rsidR="00DC4281" w:rsidRPr="00DC15B4" w:rsidRDefault="00DC4281" w:rsidP="00AB4C95">
      <w:pPr>
        <w:jc w:val="both"/>
        <w:rPr>
          <w:iCs/>
        </w:rPr>
      </w:pPr>
      <w:r w:rsidRPr="00DC15B4">
        <w:rPr>
          <w:iCs/>
        </w:rPr>
        <w:t xml:space="preserve">El expediente de continuación provisional a tramitar al efecto exigirá exclusivamente la incorporación de las siguientes actuaciones: </w:t>
      </w:r>
    </w:p>
    <w:p w:rsidR="00DC4281" w:rsidRPr="00DC15B4" w:rsidRDefault="00DC4281" w:rsidP="00AB4C95">
      <w:pPr>
        <w:jc w:val="both"/>
        <w:rPr>
          <w:iCs/>
        </w:rPr>
      </w:pPr>
      <w:r w:rsidRPr="00DC15B4">
        <w:rPr>
          <w:iCs/>
        </w:rPr>
        <w:t>a) Propuesta técnica motivada efectuada por el director facultativo de la obra, donde figure el importe aproximado de la modificación, la descripción básica de las obras a realizar y la justificación de que la modificación se encuentra en uno de los supuestos previstos en el apartado 2 del artículo 203.</w:t>
      </w:r>
    </w:p>
    <w:p w:rsidR="00DC4281" w:rsidRPr="00DC15B4" w:rsidRDefault="00DC4281" w:rsidP="00AB4C95">
      <w:pPr>
        <w:jc w:val="both"/>
        <w:rPr>
          <w:iCs/>
        </w:rPr>
      </w:pPr>
      <w:r w:rsidRPr="00DC15B4">
        <w:rPr>
          <w:iCs/>
        </w:rPr>
        <w:t xml:space="preserve">b) Audiencia del contratista. </w:t>
      </w:r>
    </w:p>
    <w:p w:rsidR="00DC4281" w:rsidRPr="00DC15B4" w:rsidRDefault="00DC4281" w:rsidP="00AB4C95">
      <w:pPr>
        <w:jc w:val="both"/>
        <w:rPr>
          <w:iCs/>
        </w:rPr>
      </w:pPr>
      <w:r w:rsidRPr="00DC15B4">
        <w:rPr>
          <w:iCs/>
        </w:rPr>
        <w:t>c) Conformidad del órgano de contratación.</w:t>
      </w:r>
    </w:p>
    <w:p w:rsidR="00DC4281" w:rsidRPr="00DC15B4" w:rsidRDefault="00DC4281" w:rsidP="00AB4C95">
      <w:pPr>
        <w:jc w:val="both"/>
        <w:rPr>
          <w:iCs/>
        </w:rPr>
      </w:pPr>
      <w:r w:rsidRPr="00DC15B4">
        <w:rPr>
          <w:iCs/>
        </w:rPr>
        <w:t>d) Certificado de existencia de crédito.</w:t>
      </w:r>
    </w:p>
    <w:p w:rsidR="00DC4281" w:rsidRPr="00DC15B4" w:rsidRDefault="00DC4281" w:rsidP="00AB4C95">
      <w:pPr>
        <w:jc w:val="both"/>
        <w:rPr>
          <w:iCs/>
        </w:rPr>
      </w:pPr>
      <w:r w:rsidRPr="00DC15B4">
        <w:rPr>
          <w:iCs/>
        </w:rPr>
        <w:t>e) Informe de la Oficina de Supervisión de Proyectos, en el caso de que en la propuesta técnica motivada se introdujeran precios nuevos. El informe deberá motivar la adecuación de los nuevos precios a los precios generales del mercado, de conformidad con lo establecido en el apartado 3 del artículo 102.</w:t>
      </w:r>
    </w:p>
    <w:p w:rsidR="00DC4281" w:rsidRPr="00DC15B4" w:rsidRDefault="00DC4281" w:rsidP="00AB4C95">
      <w:pPr>
        <w:jc w:val="both"/>
        <w:rPr>
          <w:iCs/>
        </w:rPr>
      </w:pPr>
      <w:r w:rsidRPr="00DC15B4">
        <w:rPr>
          <w:iCs/>
        </w:rPr>
        <w:lastRenderedPageBreak/>
        <w:t xml:space="preserve">En el plazo de seis meses contados desde el acuerdo de autorización provisional deberá estar aprobado técnicamente el proyecto, y en el de ocho meses el expediente de la modificación del contrato. </w:t>
      </w:r>
    </w:p>
    <w:p w:rsidR="00DC4281" w:rsidRPr="00DC15B4" w:rsidRDefault="00DC4281" w:rsidP="00AB4C95">
      <w:pPr>
        <w:jc w:val="both"/>
        <w:rPr>
          <w:iCs/>
        </w:rPr>
      </w:pPr>
      <w:r w:rsidRPr="00DC15B4">
        <w:rPr>
          <w:iCs/>
        </w:rPr>
        <w:t>Dentro del citado plazo de ocho meses se ejecutarán preferentemente, de las unidades de obra previstas, aquellas partes que no hayan de quedar posterior y definitivamente ocultas. Las obras ejecutadas dentro del plazo de ocho meses, serán objeto de certificación y abono en los términos previstos en la presente Ley con la siguiente singularidad:</w:t>
      </w:r>
    </w:p>
    <w:p w:rsidR="00DC4281" w:rsidRPr="00DC15B4" w:rsidRDefault="00DC4281" w:rsidP="00AB4C95">
      <w:pPr>
        <w:jc w:val="both"/>
      </w:pPr>
      <w:r w:rsidRPr="00DC15B4">
        <w:rPr>
          <w:iCs/>
        </w:rPr>
        <w:t>34.12. Cuando la modificación no resulte obligatoria para el contratista, la misma solo será acordada por el órgano de contratación previa conformidad por escrito del mismo, resolviéndose el contrato, en caso contrario, de conformidad con lo establecido en la letra g) del apartado 1 del artículo 211.:</w:t>
      </w:r>
    </w:p>
    <w:p w:rsidR="00DC4281" w:rsidRPr="00DC15B4" w:rsidRDefault="00DC4281" w:rsidP="00AB4C95">
      <w:pPr>
        <w:jc w:val="both"/>
      </w:pPr>
      <w:r w:rsidRPr="00DC15B4">
        <w:rPr>
          <w:b/>
        </w:rPr>
        <w:t>3</w:t>
      </w:r>
      <w:r w:rsidRPr="00DC15B4">
        <w:rPr>
          <w:b/>
          <w:bCs/>
        </w:rPr>
        <w:t>4.13 Reajuste de garantía.-</w:t>
      </w:r>
      <w:r w:rsidRPr="00DC15B4">
        <w:t xml:space="preserve"> Cuando como consecuencia de la modificación del contrato aumente el precio del mismo, se reajustará la garantía que se cuantificará en el 5% del incremento experimentado en el precio final ofertado (IVA excluido) Esta garantía deberá constituirse dentro del plazo máximo de 15 días naturales a contar desde la notificación de aprobación de la modificación. La no constitución de la garantía dentro de dicho plazo dará lugar a la resolución del contrato. </w:t>
      </w:r>
    </w:p>
    <w:p w:rsidR="00DC4281" w:rsidRPr="00DC15B4" w:rsidRDefault="00DC4281" w:rsidP="00AB4C95">
      <w:pPr>
        <w:jc w:val="both"/>
      </w:pPr>
      <w:r w:rsidRPr="00DC15B4">
        <w:t xml:space="preserve">En las obras contratadas por los Ayuntamientos e incluidas en Planes Provinciales se estará, además, a lo dispuesto en las normas reguladoras del plan o instrucciones redactadas por la Diputación. </w:t>
      </w:r>
    </w:p>
    <w:p w:rsidR="00DC4281" w:rsidRPr="00DC15B4" w:rsidRDefault="00DC4281" w:rsidP="00AB4C95">
      <w:pPr>
        <w:jc w:val="both"/>
        <w:rPr>
          <w:b/>
          <w:bCs/>
        </w:rPr>
      </w:pPr>
      <w:r w:rsidRPr="00DC15B4">
        <w:t xml:space="preserve"> </w:t>
      </w:r>
      <w:r w:rsidRPr="00DC15B4">
        <w:rPr>
          <w:b/>
          <w:bCs/>
        </w:rPr>
        <w:t xml:space="preserve">35) </w:t>
      </w:r>
      <w:r w:rsidRPr="00DC15B4">
        <w:rPr>
          <w:b/>
          <w:bCs/>
          <w:u w:val="single"/>
        </w:rPr>
        <w:t>CESIÓN DE CONTRATO Y SUBCONTRATO DE OBRAS</w:t>
      </w:r>
      <w:r w:rsidRPr="00DC15B4">
        <w:rPr>
          <w:b/>
          <w:bCs/>
        </w:rPr>
        <w:t>.</w:t>
      </w:r>
    </w:p>
    <w:p w:rsidR="00DC4281" w:rsidRPr="00DC15B4" w:rsidRDefault="00DC4281" w:rsidP="00AB4C95">
      <w:pPr>
        <w:jc w:val="both"/>
        <w:rPr>
          <w:b/>
          <w:bCs/>
        </w:rPr>
      </w:pPr>
      <w:r w:rsidRPr="00DC15B4">
        <w:rPr>
          <w:b/>
          <w:bCs/>
        </w:rPr>
        <w:t>35.1. Cesión de contrato</w:t>
      </w:r>
    </w:p>
    <w:p w:rsidR="00DC4281" w:rsidRPr="00DC15B4" w:rsidRDefault="00DC4281" w:rsidP="00AB4C95">
      <w:pPr>
        <w:jc w:val="both"/>
      </w:pPr>
      <w:r w:rsidRPr="00DC15B4">
        <w:t xml:space="preserve">Los adjudicatarios no podrán ceder los derechos dimanantes de un contrato de obras sin obtener previamente la autorización del órgano competente de la Corporación, con los requisitos y condiciones establecidos en el artículo  214 LCSP. </w:t>
      </w:r>
    </w:p>
    <w:p w:rsidR="00DC4281" w:rsidRPr="00DC15B4" w:rsidRDefault="00DC4281" w:rsidP="00AB4C95">
      <w:pPr>
        <w:jc w:val="both"/>
      </w:pPr>
      <w:r w:rsidRPr="00DC15B4">
        <w:t xml:space="preserve">El cesionario deberá constituir la garantía dentro del plazo máximo de 15 días naturales a contar desde la autorización expresa por el órgano de contratación de la cesión. La no constitución de la garantía dentro de dicho plazo dará lugar a la resolución del contrato. </w:t>
      </w:r>
    </w:p>
    <w:p w:rsidR="00DC4281" w:rsidRPr="00DC15B4" w:rsidRDefault="00DC4281" w:rsidP="00AB4C95">
      <w:pPr>
        <w:jc w:val="both"/>
        <w:rPr>
          <w:b/>
          <w:bCs/>
        </w:rPr>
      </w:pPr>
      <w:r w:rsidRPr="00DC15B4">
        <w:rPr>
          <w:b/>
          <w:bCs/>
        </w:rPr>
        <w:t xml:space="preserve">35.2. Subcontratación </w:t>
      </w:r>
    </w:p>
    <w:p w:rsidR="00DC4281" w:rsidRPr="00DC15B4" w:rsidRDefault="00DC4281" w:rsidP="00AB4C95">
      <w:pPr>
        <w:jc w:val="both"/>
        <w:rPr>
          <w:bCs/>
        </w:rPr>
      </w:pPr>
      <w:r w:rsidRPr="00DC15B4">
        <w:rPr>
          <w:b/>
          <w:bCs/>
        </w:rPr>
        <w:t>35.2.1</w:t>
      </w:r>
      <w:r w:rsidRPr="00DC15B4">
        <w:rPr>
          <w:bCs/>
        </w:rPr>
        <w:t xml:space="preserve"> En todo caso, el contratista deberá comunicar por escrito, tras la adjudicación del contrato y, a más tardar, cuando inicie la ejecución de este, al órgano de contratación la intención de celebrar los subcontratos, señalando:</w:t>
      </w:r>
    </w:p>
    <w:p w:rsidR="00DC4281" w:rsidRPr="00DC15B4" w:rsidRDefault="00DC4281" w:rsidP="00AB4C95">
      <w:pPr>
        <w:jc w:val="both"/>
        <w:rPr>
          <w:bCs/>
        </w:rPr>
      </w:pPr>
      <w:r w:rsidRPr="00DC15B4">
        <w:rPr>
          <w:bCs/>
        </w:rPr>
        <w:t xml:space="preserve">1.- la parte de la prestación que se pretende subcontratar </w:t>
      </w:r>
    </w:p>
    <w:p w:rsidR="00DC4281" w:rsidRPr="00DC15B4" w:rsidRDefault="00DC4281" w:rsidP="00AB4C95">
      <w:pPr>
        <w:jc w:val="both"/>
        <w:rPr>
          <w:bCs/>
        </w:rPr>
      </w:pPr>
      <w:r w:rsidRPr="00DC15B4">
        <w:rPr>
          <w:bCs/>
        </w:rPr>
        <w:t xml:space="preserve">2.- y la identidad, datos de contacto y representante o representantes legales del subcontratista, </w:t>
      </w:r>
    </w:p>
    <w:p w:rsidR="00DC4281" w:rsidRPr="00DC15B4" w:rsidRDefault="00DC4281" w:rsidP="00AB4C95">
      <w:pPr>
        <w:jc w:val="both"/>
        <w:rPr>
          <w:bCs/>
        </w:rPr>
      </w:pPr>
      <w:r w:rsidRPr="00DC15B4">
        <w:rPr>
          <w:bCs/>
        </w:rPr>
        <w:t xml:space="preserve">3.- y justificando suficientemente la aptitud de este para ejecutarla por referencia a los elementos técnicos y humanos de que dispone y a su experiencia, y acreditando que el mismo no se encuentra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tuviera la clasificación adecuada para realizar la parte del contrato objeto de la subcontratación, la comunicación de esta circunstancia será suficiente para acreditar la aptitud </w:t>
      </w:r>
      <w:r w:rsidRPr="00DC15B4">
        <w:rPr>
          <w:bCs/>
        </w:rPr>
        <w:lastRenderedPageBreak/>
        <w:t xml:space="preserve">del mismo. La acreditación de la aptitud del subcontratista podrá realizarse inmediatamente después de la celebración del subcontrato si esta es necesaria para atender a una situación de emergencia o que exija la adopción de medidas urgentes y así se justifica suficientemente. </w:t>
      </w:r>
    </w:p>
    <w:p w:rsidR="00DC4281" w:rsidRPr="00DC15B4" w:rsidRDefault="00DC4281" w:rsidP="00AB4C95">
      <w:pPr>
        <w:jc w:val="both"/>
        <w:rPr>
          <w:bCs/>
        </w:rPr>
      </w:pPr>
      <w:r w:rsidRPr="00DC15B4">
        <w:rPr>
          <w:bCs/>
        </w:rPr>
        <w:t xml:space="preserve">los licitadores tendrán la obligación de comunicar los subcontratos que no se ajusten a lo indicado en la oferta, por celebrarse con empresarios distintos de los indicados nominativamente en la misma o por referirse a partes de la prestación diferentes a las señaladas en ella, y no podrán celebrarse hasta que transcurran veinte días desde que se hubiese cursado la notificación y aportado las justificaciones a que se refiere el apartado 35.2.1 de este apartado, salvo que con anterioridad hubiesen sido autorizados expresamente, siempre que la Administración no hubiese notificado dentro de este plazo su oposición a los mismos. Este régimen será igualmente aplicable si los subcontratistas hubiesen sido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DC4281" w:rsidRPr="00DC15B4" w:rsidRDefault="00DC4281" w:rsidP="00AB4C95">
      <w:pPr>
        <w:jc w:val="both"/>
        <w:rPr>
          <w:b/>
        </w:rPr>
      </w:pPr>
      <w:r w:rsidRPr="00DC15B4">
        <w:rPr>
          <w:b/>
        </w:rPr>
        <w:t>35.2.2. Efectos del incumplimiento en materia de subcontratación</w:t>
      </w:r>
    </w:p>
    <w:p w:rsidR="00DC4281" w:rsidRPr="00DC15B4" w:rsidRDefault="00DC4281" w:rsidP="00AB4C95">
      <w:pPr>
        <w:jc w:val="both"/>
        <w:rPr>
          <w:bCs/>
        </w:rPr>
      </w:pPr>
      <w:r w:rsidRPr="00DC15B4">
        <w:rPr>
          <w:bCs/>
        </w:rPr>
        <w:t xml:space="preserve">La infracción de las condiciones establecidas en el apartado anterior para proceder a la subcontratación, así como la falta de acreditación de la aptitud del subcontratista o de las circunstancias determinantes de la situación de emergencia o de las que hacen urgente la subcontratación, tendrá, entre otras previstas en esta Ley, y en función de la repercusión en la ejecución del contrato, alguna de las siguientes consecuencias, cuando así se hubiera previsto en los pliegos: </w:t>
      </w:r>
    </w:p>
    <w:p w:rsidR="00DC4281" w:rsidRPr="00DC15B4" w:rsidRDefault="00DC4281" w:rsidP="00AB4C95">
      <w:pPr>
        <w:jc w:val="both"/>
        <w:rPr>
          <w:bCs/>
        </w:rPr>
      </w:pPr>
      <w:r w:rsidRPr="00DC15B4">
        <w:rPr>
          <w:bCs/>
        </w:rPr>
        <w:t xml:space="preserve">a) La imposición al contratista de una penalidad de hasta un 50 por 100 del importe del subcontrato. </w:t>
      </w:r>
    </w:p>
    <w:p w:rsidR="00DC4281" w:rsidRPr="00DC15B4" w:rsidRDefault="00DC4281" w:rsidP="00AB4C95">
      <w:pPr>
        <w:jc w:val="both"/>
        <w:rPr>
          <w:bCs/>
        </w:rPr>
      </w:pPr>
      <w:r w:rsidRPr="00DC15B4">
        <w:rPr>
          <w:bCs/>
        </w:rPr>
        <w:t>b) La resolución del contrato, siempre y cuando se cumplan los requisitos establecidos en el segundo párrafo de la letra f) del apartado 1 del artículo 211.</w:t>
      </w:r>
    </w:p>
    <w:p w:rsidR="00DC4281" w:rsidRPr="00DC15B4" w:rsidRDefault="00DC4281" w:rsidP="00AB4C95">
      <w:pPr>
        <w:jc w:val="both"/>
        <w:rPr>
          <w:b/>
        </w:rPr>
      </w:pPr>
      <w:r w:rsidRPr="00DC15B4">
        <w:rPr>
          <w:b/>
        </w:rPr>
        <w:t>35.2.3. Obligaciones</w:t>
      </w:r>
    </w:p>
    <w:p w:rsidR="00DC4281" w:rsidRPr="00DC15B4" w:rsidRDefault="00DC4281" w:rsidP="00AB4C95">
      <w:pPr>
        <w:jc w:val="both"/>
        <w:rPr>
          <w:bCs/>
        </w:rPr>
      </w:pPr>
      <w:r w:rsidRPr="00DC15B4">
        <w:rPr>
          <w:bCs/>
        </w:rPr>
        <w:t>Los subcontratistas quedarán obligados solo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las obligaciones en materia medioambiental,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DC4281" w:rsidRPr="00DC15B4" w:rsidRDefault="00DC4281" w:rsidP="00AB4C95">
      <w:pPr>
        <w:jc w:val="both"/>
        <w:rPr>
          <w:bCs/>
        </w:rPr>
      </w:pPr>
      <w:r w:rsidRPr="00DC15B4">
        <w:rPr>
          <w:bCs/>
        </w:rPr>
        <w:t xml:space="preserve">En ningún caso podrá concertarse por el contratista la ejecución parcial del contrato con personas inhabilitadas para contratar de acuerdo con el ordenamiento jurídico o comprendidas en alguno de los supuestos del artículo 71. </w:t>
      </w:r>
    </w:p>
    <w:p w:rsidR="00DC4281" w:rsidRPr="00DC15B4" w:rsidRDefault="00DC4281" w:rsidP="00AB4C95">
      <w:pPr>
        <w:jc w:val="both"/>
        <w:rPr>
          <w:bCs/>
        </w:rPr>
      </w:pPr>
      <w:r w:rsidRPr="00DC15B4">
        <w:rPr>
          <w:bCs/>
        </w:rPr>
        <w:t>El contratista deberá informar a los representantes de los trabajadores de la subcontratación, de acuerdo con la legislación laboral.</w:t>
      </w:r>
    </w:p>
    <w:p w:rsidR="00DC4281" w:rsidRPr="00DC15B4" w:rsidRDefault="00DC4281" w:rsidP="00AB4C95">
      <w:pPr>
        <w:jc w:val="both"/>
        <w:rPr>
          <w:bCs/>
        </w:rPr>
      </w:pPr>
      <w:r w:rsidRPr="00DC15B4">
        <w:rPr>
          <w:bCs/>
        </w:rPr>
        <w:t>Los subcontratos y los contratos de suministro a que se refieren los artículos 215 a 217 tendrán en todo caso naturaleza privada.</w:t>
      </w:r>
    </w:p>
    <w:p w:rsidR="00DC4281" w:rsidRPr="00DC15B4" w:rsidRDefault="00DC4281" w:rsidP="00AB4C95">
      <w:pPr>
        <w:jc w:val="both"/>
        <w:rPr>
          <w:bCs/>
        </w:rPr>
      </w:pPr>
      <w:r w:rsidRPr="00DC15B4">
        <w:rPr>
          <w:bCs/>
        </w:rPr>
        <w:t xml:space="preserve">Sin perjuicio de lo establecido en la disposición adicional quincuagésima primera de la LCSP los subcontratistas no tendrán acción directa frente a la Administración contratante por las </w:t>
      </w:r>
      <w:r w:rsidRPr="00DC15B4">
        <w:rPr>
          <w:bCs/>
        </w:rPr>
        <w:lastRenderedPageBreak/>
        <w:t>obligaciones contraídas con ellos por el contratista como consecuencia de la ejecución del contrato principal y de los subcontratos.</w:t>
      </w:r>
    </w:p>
    <w:p w:rsidR="00DC4281" w:rsidRPr="00DC15B4" w:rsidRDefault="00DC4281" w:rsidP="00AB4C95">
      <w:pPr>
        <w:jc w:val="both"/>
      </w:pPr>
      <w:r w:rsidRPr="00DC15B4">
        <w:t>Asimismo el contratista y subcontratistas deberán observar los requisitos y condiciones establecidas en la Ley 32/2006 de 18 de octubre, reguladora de la subcontratación en el sector de la construcción y Real Decreto 1109/2007 de 24 de Agosto por el que se desarrolla la Ley 32/2006, de 18 de octubre, reguladora de la subcontratación en el sector de la construcción.</w:t>
      </w:r>
    </w:p>
    <w:p w:rsidR="00DC4281" w:rsidRPr="00DC15B4" w:rsidRDefault="00DC4281" w:rsidP="00AB4C95">
      <w:pPr>
        <w:jc w:val="both"/>
        <w:rPr>
          <w:b/>
        </w:rPr>
      </w:pPr>
      <w:r w:rsidRPr="00DC15B4">
        <w:rPr>
          <w:b/>
        </w:rPr>
        <w:t>35.3. Obligación cumplimiento plazos pago a subcontratistas</w:t>
      </w:r>
    </w:p>
    <w:p w:rsidR="00DC4281" w:rsidRPr="00DC15B4" w:rsidRDefault="00DC4281" w:rsidP="00AB4C95">
      <w:pPr>
        <w:jc w:val="both"/>
      </w:pPr>
      <w:r w:rsidRPr="00DC15B4">
        <w:t>El contratista está obligado a abonar el precio pactado a los subcontratistas o suministradores, dentro de los plazos y con arreglo a las condiciones establecidas en el art. 216. LCSP.</w:t>
      </w:r>
    </w:p>
    <w:p w:rsidR="00DC4281" w:rsidRPr="00DC15B4" w:rsidRDefault="00DC4281" w:rsidP="00AB4C95">
      <w:pPr>
        <w:jc w:val="both"/>
        <w:rPr>
          <w:i/>
          <w:iCs/>
        </w:rPr>
      </w:pPr>
      <w:r w:rsidRPr="00DC15B4">
        <w:rPr>
          <w:b/>
        </w:rPr>
        <w:t>35.4. C</w:t>
      </w:r>
      <w:r w:rsidRPr="00DC15B4">
        <w:rPr>
          <w:b/>
          <w:iCs/>
        </w:rPr>
        <w:t>omprobación de los pagos a los subcontratistas o suministradores</w:t>
      </w:r>
      <w:r w:rsidRPr="00DC15B4">
        <w:rPr>
          <w:i/>
          <w:iCs/>
        </w:rPr>
        <w:t>:</w:t>
      </w:r>
    </w:p>
    <w:p w:rsidR="00DC4281" w:rsidRPr="00DC15B4" w:rsidRDefault="00DC4281" w:rsidP="00AB4C95">
      <w:pPr>
        <w:jc w:val="both"/>
      </w:pPr>
      <w:r w:rsidRPr="00DC15B4">
        <w:t>La Administración contratante, a través de la Dirección de la obra u otros técnicos designados por el órgano de contratación, podrá comprobar el estricto cumplimiento de los pagos que los contratistas adjudicatarios del contrato han de hacer a todos los subcontratistas o suministradores que participen en los mismos.</w:t>
      </w:r>
    </w:p>
    <w:p w:rsidR="00DC4281" w:rsidRPr="00DC15B4" w:rsidRDefault="00DC4281" w:rsidP="00AB4C95">
      <w:pPr>
        <w:jc w:val="both"/>
      </w:pPr>
      <w:r w:rsidRPr="00DC15B4">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aportar a solicitud del ente público contratante justificante de cumplimiento de los pagos a aquellos una vez terminada la prestación dentro de los plazos de pago legalmente establecidos en el artículo 216 LCSP y en la Ley 3/2004, de 29 de diciembre, en lo que le sea de aplicación. Estas obligaciones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DC4281" w:rsidRPr="00DC15B4" w:rsidRDefault="00DC4281" w:rsidP="00AB4C95">
      <w:pPr>
        <w:jc w:val="both"/>
      </w:pPr>
      <w:r w:rsidRPr="00DC15B4">
        <w:t>En el presente pliego se aplicarán las penalidades previstas en la cláusula 33 párrafo tercero incrementadas en un 100% (1,20 euros por cada 1.000 euros del precio del contrato)</w:t>
      </w:r>
    </w:p>
    <w:p w:rsidR="00DC4281" w:rsidRPr="00DC15B4" w:rsidRDefault="00DC4281" w:rsidP="00AB4C95">
      <w:pPr>
        <w:jc w:val="both"/>
        <w:rPr>
          <w:b/>
          <w:bCs/>
        </w:rPr>
      </w:pPr>
      <w:r w:rsidRPr="00DC15B4">
        <w:rPr>
          <w:b/>
          <w:bCs/>
        </w:rPr>
        <w:t xml:space="preserve">36) </w:t>
      </w:r>
      <w:r w:rsidRPr="00DC15B4">
        <w:rPr>
          <w:b/>
          <w:bCs/>
          <w:u w:val="single"/>
        </w:rPr>
        <w:t>RECEPCIÓN DE LAS OBRAS Y CERTIFICACIÓN FINAL</w:t>
      </w:r>
      <w:r w:rsidRPr="00DC15B4">
        <w:rPr>
          <w:b/>
          <w:bCs/>
        </w:rPr>
        <w:t>.</w:t>
      </w:r>
    </w:p>
    <w:p w:rsidR="00DC4281" w:rsidRPr="00DC15B4" w:rsidRDefault="00DC4281" w:rsidP="00AB4C95">
      <w:pPr>
        <w:jc w:val="both"/>
      </w:pPr>
      <w:r w:rsidRPr="00DC15B4">
        <w:t xml:space="preserve">El contratista comunicará por escrito al Facultativo Director de la obra la fecha prevista para su terminación, con una antelación mínima de 45 días hábiles. </w:t>
      </w:r>
    </w:p>
    <w:p w:rsidR="00DC4281" w:rsidRPr="00DC15B4" w:rsidRDefault="00DC4281" w:rsidP="00AB4C95">
      <w:pPr>
        <w:jc w:val="both"/>
      </w:pPr>
      <w:r w:rsidRPr="00DC15B4">
        <w:t>La recepción de las obras se realizará como máximo dentro del mes siguiente a la terminación de las obras.</w:t>
      </w:r>
    </w:p>
    <w:p w:rsidR="00DC4281" w:rsidRPr="00DC15B4" w:rsidRDefault="00DC4281" w:rsidP="00AB4C95">
      <w:pPr>
        <w:jc w:val="both"/>
      </w:pPr>
      <w:r w:rsidRPr="00DC15B4">
        <w:t>El contratista deberá entregar en dicho acto de recepción el soporte electrónico en el que se recojan las fotografías y/o reportaje en video de la ejecución de la obra  a que se refiere la cláusula 19.3.</w:t>
      </w:r>
    </w:p>
    <w:p w:rsidR="00DC4281" w:rsidRPr="00DC15B4" w:rsidRDefault="00DC4281" w:rsidP="00AB4C95">
      <w:pPr>
        <w:jc w:val="both"/>
      </w:pPr>
      <w:r w:rsidRPr="00DC15B4">
        <w:t xml:space="preserve">El contratista tiene obligación de asistir a la recepción de la obra. Si por causas que le sean imputables no cumple esta obligación el representante de la Administración le remitirá un ejemplar para que en el plazo de diez días formule las alegaciones que considere oportunas, sobre las que resolverá el órgano de contratación. </w:t>
      </w:r>
    </w:p>
    <w:p w:rsidR="00DC4281" w:rsidRPr="00DC15B4" w:rsidRDefault="00DC4281" w:rsidP="00AB4C95">
      <w:pPr>
        <w:jc w:val="both"/>
      </w:pPr>
      <w:r w:rsidRPr="00DC15B4">
        <w:t xml:space="preserve">Del resultado de la recepción se levantará un acta que suscribirán todos los asistentes, retirando un ejemplar original cada uno de ellos. </w:t>
      </w:r>
    </w:p>
    <w:p w:rsidR="00DC4281" w:rsidRPr="00DC15B4" w:rsidRDefault="00DC4281" w:rsidP="00AB4C95">
      <w:pPr>
        <w:jc w:val="both"/>
      </w:pPr>
      <w:r w:rsidRPr="00DC15B4">
        <w:lastRenderedPageBreak/>
        <w:t xml:space="preserve">Cuando las obras no se hallen en estado de ser recibidas se hará constar así en el acta y el director de las mismas señalará los defectos observados y detallará las instrucciones precisas fijando un plazo para remediar aquellos. Si transcurrido dicho plazo el contratista no lo hubiere efectuado, podrá concedérsele otro nuevo plazo improrrogable o declarar resuelto el contrato. </w:t>
      </w:r>
    </w:p>
    <w:p w:rsidR="00DC4281" w:rsidRPr="00DC15B4" w:rsidRDefault="00DC4281" w:rsidP="00AB4C95">
      <w:pPr>
        <w:jc w:val="both"/>
      </w:pPr>
      <w:r w:rsidRPr="00DC15B4">
        <w:t>Dentro del plazo de 3 meses contados a partir de la recepción, el órgano de contratación deberá aprobar la certificación final de las obras ejecutadas, que será abonada al contratista a cuenta de la liquidación del contrato en el plazo previsto en la ley  En cuanto al plazo del interés de demora se estará a lo establecido en la cláusula 30.2 de este Pliego.</w:t>
      </w:r>
    </w:p>
    <w:p w:rsidR="00DC4281" w:rsidRPr="00DC15B4" w:rsidRDefault="00DC4281" w:rsidP="00AB4C95">
      <w:pPr>
        <w:jc w:val="both"/>
      </w:pPr>
      <w:r w:rsidRPr="00DC15B4">
        <w:rPr>
          <w:b/>
          <w:bCs/>
        </w:rPr>
        <w:t>Obras contratadas por los Ayuntamientos:</w:t>
      </w:r>
      <w:r w:rsidRPr="00DC15B4">
        <w:t xml:space="preserve"> Cualquier saldo de liquidación que resulte a favor del contratista, deberá ser financiado íntegramente por el Ayuntamiento contratante. </w:t>
      </w:r>
    </w:p>
    <w:p w:rsidR="00DC4281" w:rsidRPr="00DC15B4" w:rsidRDefault="00DC4281" w:rsidP="00AB4C95">
      <w:pPr>
        <w:jc w:val="both"/>
        <w:rPr>
          <w:b/>
          <w:bCs/>
        </w:rPr>
      </w:pPr>
      <w:r w:rsidRPr="00DC15B4">
        <w:rPr>
          <w:b/>
          <w:bCs/>
        </w:rPr>
        <w:t xml:space="preserve">37) </w:t>
      </w:r>
      <w:r w:rsidRPr="00DC15B4">
        <w:rPr>
          <w:b/>
          <w:bCs/>
          <w:u w:val="single"/>
        </w:rPr>
        <w:t>PLAZO DE GARANTÍA</w:t>
      </w:r>
      <w:r w:rsidRPr="00DC15B4">
        <w:rPr>
          <w:b/>
          <w:bCs/>
        </w:rPr>
        <w:t>.</w:t>
      </w:r>
    </w:p>
    <w:p w:rsidR="00DC4281" w:rsidRPr="00DC15B4" w:rsidRDefault="00DC4281" w:rsidP="00AB4C95">
      <w:pPr>
        <w:jc w:val="both"/>
      </w:pPr>
      <w:r w:rsidRPr="00DC15B4">
        <w:t>El plazo de garantía tendrá una duración de un año a contar desde la recepción de las obras , salvo que el adjudicatario hubiere ofertado un plazo de garantía  mayor ,que en ningún caso será superior a 5 años.</w:t>
      </w:r>
    </w:p>
    <w:p w:rsidR="00DC4281" w:rsidRPr="00DC15B4" w:rsidRDefault="00DC4281" w:rsidP="00AB4C95">
      <w:pPr>
        <w:jc w:val="both"/>
      </w:pPr>
      <w:r w:rsidRPr="00DC15B4">
        <w:t xml:space="preserve">Durante el plazo de garantía el contratista estará obligado a la guarda y conservación de las obras, siguiendo, en su caso, las instrucciones que reciba del Técnico-Director, siendo responsable de los daños intrínsecos que en ella se produzcan. </w:t>
      </w:r>
    </w:p>
    <w:p w:rsidR="00DC4281" w:rsidRPr="00DC15B4" w:rsidRDefault="00DC4281" w:rsidP="00AB4C95">
      <w:pPr>
        <w:jc w:val="both"/>
      </w:pPr>
      <w:r w:rsidRPr="00DC15B4">
        <w:t xml:space="preserve">Si las obras se deteriorasen por incumplimiento de esta obligación, los trabajos necesarios para su reparación se ejecutarán por la Administración contratante, a costa del contratista. </w:t>
      </w:r>
    </w:p>
    <w:p w:rsidR="00DC4281" w:rsidRPr="00DC15B4" w:rsidRDefault="00DC4281" w:rsidP="00AB4C95">
      <w:pPr>
        <w:jc w:val="both"/>
      </w:pPr>
      <w:r w:rsidRPr="00DC15B4">
        <w:rPr>
          <w:b/>
          <w:bCs/>
        </w:rPr>
        <w:t xml:space="preserve">38) </w:t>
      </w:r>
      <w:r w:rsidRPr="00DC15B4">
        <w:rPr>
          <w:b/>
          <w:bCs/>
          <w:u w:val="single"/>
        </w:rPr>
        <w:t xml:space="preserve"> LIQUIDACIÓN Y DEVOLUCIÓN DE LA GARANTÍA DEFINITIVA</w:t>
      </w:r>
      <w:r w:rsidRPr="00DC15B4">
        <w:rPr>
          <w:b/>
          <w:bCs/>
        </w:rPr>
        <w:t>.</w:t>
      </w:r>
      <w:r w:rsidRPr="00DC15B4">
        <w:t xml:space="preserve"> </w:t>
      </w:r>
    </w:p>
    <w:p w:rsidR="00DC4281" w:rsidRPr="00DC15B4" w:rsidRDefault="00DC4281" w:rsidP="00AB4C95">
      <w:pPr>
        <w:jc w:val="both"/>
      </w:pPr>
      <w:r w:rsidRPr="00DC15B4">
        <w:rPr>
          <w:b/>
          <w:bCs/>
        </w:rPr>
        <w:t>A) Obras contratadas por la Diputación.</w:t>
      </w:r>
      <w:r w:rsidRPr="00DC15B4">
        <w:t xml:space="preserve"> </w:t>
      </w:r>
    </w:p>
    <w:p w:rsidR="00DC4281" w:rsidRPr="00DC15B4" w:rsidRDefault="00DC4281" w:rsidP="00AB4C95">
      <w:pPr>
        <w:jc w:val="both"/>
      </w:pPr>
      <w:r w:rsidRPr="00DC15B4">
        <w:t>Dentro del plazo de 15 días anteriores al cumplimiento del plazo de garantía, el Director facultativo de la obra, de oficio o a instancia del contratista, redactará un informe sobre el estado de las obras. Si éste fuera favorable, el contratista quedará relevado de toda responsabilidad, salvo lo dispuesto en el art. 241 LCSP (Responsabilidad por vicios ocultos), procediéndose a la devolución o cancelación de la garantía y a la liquidación, en su caso, de las obligaciones pendientes que deberá efectuarse en el plazo de sesenta días.</w:t>
      </w:r>
    </w:p>
    <w:p w:rsidR="00DC4281" w:rsidRPr="00DC15B4" w:rsidRDefault="00DC4281" w:rsidP="00AB4C95">
      <w:pPr>
        <w:jc w:val="both"/>
      </w:pPr>
      <w:r w:rsidRPr="00DC15B4">
        <w:t xml:space="preserve"> En el caso de que el informe no fuera favorable y los defectos observados se debiesen a deficiencias en la ejecución de la obra y no al uso de lo construido, durante el plazo de garantía el Director facultativo procederá a dictar las oportunas instrucciones al contratista para la debida reparación de lo construido, concediéndole un plazo para ello durante el cual continuará encargado de la conservación de las obras, sin derecho a percibir cantidad alguna por ampliación del plazo de garantía. </w:t>
      </w:r>
    </w:p>
    <w:p w:rsidR="00DC4281" w:rsidRPr="00DC15B4" w:rsidRDefault="00DC4281" w:rsidP="00AB4C95">
      <w:pPr>
        <w:jc w:val="both"/>
      </w:pPr>
      <w:r w:rsidRPr="00DC15B4">
        <w:t>No obstante en el supuesto de que el contratista no haga las reparaciones indicadas el órgano de contratación podrá ordenar la ejecución de las mismas a otra empresa, corriendo a costa del contratista adjudicatario de la obra el pago de los citados gastos, bien con cargo a la garantía si fuere suficiente, y si el importe de la reparación excediera del importe de la garantía se exigirá el abono de dichos gastos por la vía de apremio.</w:t>
      </w:r>
    </w:p>
    <w:p w:rsidR="00DC4281" w:rsidRPr="00DC15B4" w:rsidRDefault="00DC4281" w:rsidP="00AB4C95">
      <w:pPr>
        <w:jc w:val="both"/>
      </w:pPr>
      <w:r w:rsidRPr="00DC15B4">
        <w:rPr>
          <w:b/>
          <w:bCs/>
        </w:rPr>
        <w:t>B) Obras contratadas por los Ayuntamientos.</w:t>
      </w:r>
      <w:r w:rsidRPr="00DC15B4">
        <w:t xml:space="preserve"> </w:t>
      </w:r>
    </w:p>
    <w:p w:rsidR="00DC4281" w:rsidRPr="00DC15B4" w:rsidRDefault="00DC4281" w:rsidP="00AB4C95">
      <w:pPr>
        <w:jc w:val="both"/>
      </w:pPr>
      <w:r w:rsidRPr="00DC15B4">
        <w:tab/>
        <w:t>B.1) Será de aplicación lo establecido en el apartado A de la presente cláusula.</w:t>
      </w:r>
    </w:p>
    <w:p w:rsidR="00DC4281" w:rsidRPr="00DC15B4" w:rsidRDefault="00DC4281" w:rsidP="00AB4C95">
      <w:pPr>
        <w:jc w:val="both"/>
      </w:pPr>
      <w:r w:rsidRPr="00DC15B4">
        <w:tab/>
        <w:t xml:space="preserve">B.2) Además, cualquier saldo de liquidación que resulte a favor del contratista deberá ser financiado íntegramente por el Ayuntamiento contratante. </w:t>
      </w:r>
    </w:p>
    <w:p w:rsidR="00DC4281" w:rsidRPr="00DC15B4" w:rsidRDefault="00DC4281" w:rsidP="00AB4C95">
      <w:pPr>
        <w:jc w:val="both"/>
        <w:rPr>
          <w:b/>
          <w:bCs/>
        </w:rPr>
      </w:pPr>
      <w:r w:rsidRPr="00DC15B4">
        <w:rPr>
          <w:b/>
          <w:bCs/>
        </w:rPr>
        <w:lastRenderedPageBreak/>
        <w:t xml:space="preserve">39) </w:t>
      </w:r>
      <w:r w:rsidRPr="00DC15B4">
        <w:rPr>
          <w:b/>
          <w:bCs/>
          <w:u w:val="single"/>
        </w:rPr>
        <w:t>CAUSAS DE RESOLUCIÓN</w:t>
      </w:r>
      <w:r w:rsidRPr="00DC15B4">
        <w:rPr>
          <w:b/>
          <w:bCs/>
        </w:rPr>
        <w:t>.</w:t>
      </w:r>
    </w:p>
    <w:p w:rsidR="00DC4281" w:rsidRPr="00DC15B4" w:rsidRDefault="00DC4281" w:rsidP="00AB4C95">
      <w:pPr>
        <w:jc w:val="both"/>
      </w:pPr>
      <w:r w:rsidRPr="00DC15B4">
        <w:t xml:space="preserve">Serán las previstas en los artículos 211 LCSP, con los efectos previstos en el artículo 212,213 y 246.LCSP. </w:t>
      </w:r>
    </w:p>
    <w:p w:rsidR="00DC4281" w:rsidRPr="00DC15B4" w:rsidRDefault="00DC4281" w:rsidP="00AB4C95">
      <w:pPr>
        <w:jc w:val="both"/>
      </w:pPr>
      <w:r w:rsidRPr="00DC15B4">
        <w:t>Serán asimismo causas  de resolución específicas del presente contrato el incumplimiento de las condiciones especiales de ejecución establecidas en la cláusulas 12,18, 23,27 y 35 del presente Pliego.</w:t>
      </w:r>
    </w:p>
    <w:p w:rsidR="00DC4281" w:rsidRPr="00DC15B4" w:rsidRDefault="00DC4281" w:rsidP="00AB4C95">
      <w:pPr>
        <w:jc w:val="both"/>
      </w:pPr>
      <w:r w:rsidRPr="00DC15B4">
        <w:rPr>
          <w:b/>
          <w:bCs/>
        </w:rPr>
        <w:t xml:space="preserve">40) </w:t>
      </w:r>
      <w:r w:rsidRPr="00DC15B4">
        <w:rPr>
          <w:b/>
          <w:bCs/>
          <w:u w:val="single"/>
        </w:rPr>
        <w:t>RÉGIMEN JURÍDICO</w:t>
      </w:r>
      <w:r w:rsidRPr="00DC15B4">
        <w:rPr>
          <w:b/>
          <w:bCs/>
        </w:rPr>
        <w:t>.</w:t>
      </w:r>
    </w:p>
    <w:p w:rsidR="00DC4281" w:rsidRPr="00DC15B4" w:rsidRDefault="00DC4281" w:rsidP="00AB4C95">
      <w:pPr>
        <w:jc w:val="both"/>
      </w:pPr>
      <w:r w:rsidRPr="00DC15B4">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DC4281" w:rsidRPr="00DC15B4" w:rsidRDefault="00DC4281" w:rsidP="00AB4C95">
      <w:pPr>
        <w:jc w:val="both"/>
        <w:rPr>
          <w:b/>
          <w:bCs/>
        </w:rPr>
      </w:pPr>
      <w:r w:rsidRPr="00DC15B4">
        <w:t>Las cuestiones litigiosas surgidas sobre interpretación, modificación, resolución y efectos de este contrato serán resueltos por el órgano de contratación, cuyos acuerdos pondrán fin a la vía administrativa y contra los mismos habrá lugar a recurso Contencioso-Administrativo, conforme a lo dispuesto por la Ley Reguladora de dicha Jurisdicción, previa interposición, en su caso, del recurso de reposición potestativo  y sin perjuicio de la interposición de cualquier otro recurso que los interesados estimen procedente. En los supuestos a que se refiere el artículo 44 de la LCSP, los interesados podrán interponer el recurso especial en materia de contratación.</w:t>
      </w:r>
    </w:p>
    <w:p w:rsidR="00DC4281" w:rsidRPr="00DC15B4" w:rsidRDefault="00DC4281" w:rsidP="00AB4C95">
      <w:pPr>
        <w:jc w:val="both"/>
        <w:rPr>
          <w:b/>
          <w:bCs/>
          <w:lang w:val="pt-BR"/>
        </w:rPr>
      </w:pPr>
      <w:r w:rsidRPr="00DC15B4">
        <w:rPr>
          <w:b/>
          <w:bCs/>
          <w:lang w:val="pt-BR"/>
        </w:rPr>
        <w:br w:type="page"/>
      </w:r>
      <w:r w:rsidRPr="00DC15B4">
        <w:rPr>
          <w:b/>
          <w:bCs/>
          <w:lang w:val="pt-BR"/>
        </w:rPr>
        <w:lastRenderedPageBreak/>
        <w:t>ANEXO I: CUADRO DE CARACTERÍSTICAS DEL CONTRATO</w:t>
      </w:r>
    </w:p>
    <w:p w:rsidR="00DC4281" w:rsidRPr="00DC15B4" w:rsidRDefault="00DC4281" w:rsidP="00DC4281">
      <w:pPr>
        <w:rPr>
          <w:b/>
          <w:bCs/>
          <w:lang w:val="pt-BR"/>
        </w:rPr>
      </w:pPr>
    </w:p>
    <w:p w:rsidR="00DC4281" w:rsidRPr="00DC15B4" w:rsidRDefault="00DC4281" w:rsidP="00DC4281">
      <w:pPr>
        <w:rPr>
          <w:b/>
          <w:bCs/>
          <w:lang w:val="pt-BR"/>
        </w:rPr>
      </w:pPr>
    </w:p>
    <w:tbl>
      <w:tblPr>
        <w:tblW w:w="8789" w:type="dxa"/>
        <w:tblInd w:w="108" w:type="dxa"/>
        <w:tblLayout w:type="fixed"/>
        <w:tblLook w:val="0000"/>
      </w:tblPr>
      <w:tblGrid>
        <w:gridCol w:w="2694"/>
        <w:gridCol w:w="6"/>
        <w:gridCol w:w="2687"/>
        <w:gridCol w:w="3402"/>
      </w:tblGrid>
      <w:tr w:rsidR="00DC4281" w:rsidRPr="00DC15B4"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DC15B4" w:rsidRDefault="00DC4281" w:rsidP="00DC4281">
            <w:pPr>
              <w:rPr>
                <w:lang w:val="en-US"/>
              </w:rPr>
            </w:pPr>
            <w:r w:rsidRPr="00DC15B4">
              <w:rPr>
                <w:b/>
                <w:bCs/>
                <w:lang w:val="en-US"/>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DC15B4" w:rsidRDefault="00DC4281" w:rsidP="00DC4281"/>
          <w:p w:rsidR="00DC4281" w:rsidRPr="00DC15B4" w:rsidRDefault="00DC4281" w:rsidP="00DC4281"/>
          <w:p w:rsidR="00DC4281" w:rsidRPr="00DC15B4" w:rsidRDefault="00DC4281" w:rsidP="00DC4281"/>
        </w:tc>
      </w:tr>
      <w:tr w:rsidR="00DC4281" w:rsidRPr="00DC15B4"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DC15B4" w:rsidRDefault="00DC4281" w:rsidP="00DC4281">
            <w:pPr>
              <w:rPr>
                <w:lang w:val="en-US"/>
              </w:rPr>
            </w:pPr>
            <w:r w:rsidRPr="00DC15B4">
              <w:rPr>
                <w:b/>
                <w:bCs/>
                <w:lang w:val="en-US"/>
              </w:rPr>
              <w:t>2. CODIFICACIÓN</w:t>
            </w:r>
          </w:p>
        </w:tc>
      </w:tr>
      <w:tr w:rsidR="00DC4281" w:rsidRPr="00DC15B4" w:rsidTr="0014680B">
        <w:trPr>
          <w:gridAfter w:val="3"/>
          <w:wAfter w:w="6095" w:type="dxa"/>
          <w:trHeight w:val="450"/>
        </w:trPr>
        <w:tc>
          <w:tcPr>
            <w:tcW w:w="2694" w:type="dxa"/>
            <w:vMerge/>
            <w:tcBorders>
              <w:left w:val="single" w:sz="6" w:space="0" w:color="auto"/>
              <w:right w:val="single" w:sz="6" w:space="0" w:color="auto"/>
            </w:tcBorders>
          </w:tcPr>
          <w:p w:rsidR="00DC4281" w:rsidRPr="00DC15B4" w:rsidRDefault="00DC4281" w:rsidP="00DC4281"/>
        </w:tc>
      </w:tr>
      <w:tr w:rsidR="00DC4281" w:rsidRPr="00DC15B4" w:rsidTr="0014680B">
        <w:tc>
          <w:tcPr>
            <w:tcW w:w="2694" w:type="dxa"/>
            <w:vMerge/>
            <w:tcBorders>
              <w:left w:val="single" w:sz="6" w:space="0" w:color="auto"/>
              <w:bottom w:val="single" w:sz="6" w:space="0" w:color="auto"/>
              <w:right w:val="single" w:sz="6" w:space="0" w:color="auto"/>
            </w:tcBorders>
          </w:tcPr>
          <w:p w:rsidR="00DC4281" w:rsidRPr="00DC15B4" w:rsidRDefault="00DC4281" w:rsidP="00DC4281"/>
        </w:tc>
        <w:tc>
          <w:tcPr>
            <w:tcW w:w="2693" w:type="dxa"/>
            <w:gridSpan w:val="2"/>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Vocabulario común de contratos (CPV)</w:t>
            </w:r>
          </w:p>
          <w:p w:rsidR="00DC4281" w:rsidRPr="00DC15B4" w:rsidRDefault="00DC4281" w:rsidP="00DC4281"/>
        </w:tc>
        <w:tc>
          <w:tcPr>
            <w:tcW w:w="3402" w:type="dxa"/>
            <w:tcBorders>
              <w:top w:val="single" w:sz="6" w:space="0" w:color="auto"/>
              <w:left w:val="single" w:sz="6" w:space="0" w:color="auto"/>
              <w:bottom w:val="single" w:sz="6" w:space="0" w:color="auto"/>
              <w:right w:val="single" w:sz="6" w:space="0" w:color="auto"/>
            </w:tcBorders>
          </w:tcPr>
          <w:p w:rsidR="00DC4281" w:rsidRPr="00DC15B4" w:rsidRDefault="00DC4281" w:rsidP="00DC4281"/>
        </w:tc>
      </w:tr>
      <w:tr w:rsidR="00DC4281" w:rsidRPr="00DC15B4" w:rsidTr="0014680B">
        <w:tc>
          <w:tcPr>
            <w:tcW w:w="2694" w:type="dxa"/>
            <w:vMerge w:val="restart"/>
            <w:tcBorders>
              <w:top w:val="single" w:sz="6" w:space="0" w:color="auto"/>
              <w:left w:val="single" w:sz="6" w:space="0" w:color="auto"/>
              <w:right w:val="single" w:sz="6" w:space="0" w:color="auto"/>
            </w:tcBorders>
          </w:tcPr>
          <w:p w:rsidR="00DC4281" w:rsidRPr="00DC15B4" w:rsidRDefault="00DC4281" w:rsidP="00DC4281">
            <w:pPr>
              <w:rPr>
                <w:b/>
                <w:bCs/>
                <w:lang w:val="en-US"/>
              </w:rPr>
            </w:pPr>
            <w:r w:rsidRPr="00DC15B4">
              <w:rPr>
                <w:b/>
                <w:bCs/>
                <w:lang w:val="en-US"/>
              </w:rPr>
              <w:t>3. PRESUPUESTO BASE DE LICITACIÒN</w:t>
            </w:r>
          </w:p>
          <w:p w:rsidR="00DC4281" w:rsidRPr="00DC15B4"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A.-Obras anuales</w:t>
            </w:r>
          </w:p>
          <w:p w:rsidR="00DC4281" w:rsidRPr="00DC15B4" w:rsidRDefault="00DC4281" w:rsidP="00DC4281">
            <w:r w:rsidRPr="00DC15B4">
              <w:t>Base imponible ……</w:t>
            </w:r>
          </w:p>
          <w:p w:rsidR="00DC4281" w:rsidRPr="00DC15B4" w:rsidRDefault="00DC4281" w:rsidP="00DC4281">
            <w:pPr>
              <w:rPr>
                <w:lang w:val="en-US"/>
              </w:rPr>
            </w:pPr>
            <w:r w:rsidRPr="00DC15B4">
              <w:rPr>
                <w:lang w:val="en-US"/>
              </w:rPr>
              <w:t>Importe IVA ……..</w:t>
            </w:r>
          </w:p>
          <w:p w:rsidR="00DC4281" w:rsidRPr="00DC15B4" w:rsidRDefault="00DC4281" w:rsidP="00DC4281">
            <w:pPr>
              <w:rPr>
                <w:lang w:val="en-US"/>
              </w:rPr>
            </w:pPr>
            <w:r w:rsidRPr="00DC15B4">
              <w:rPr>
                <w:lang w:val="en-US"/>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lang w:val="en-US"/>
              </w:rPr>
            </w:pPr>
            <w:r w:rsidRPr="00DC15B4">
              <w:rPr>
                <w:lang w:val="en-US"/>
              </w:rPr>
              <w:t>................ Euros (IVA INCLUIDO)</w:t>
            </w:r>
          </w:p>
        </w:tc>
      </w:tr>
      <w:tr w:rsidR="00DC4281" w:rsidRPr="00DC15B4" w:rsidTr="0014680B">
        <w:tc>
          <w:tcPr>
            <w:tcW w:w="2694" w:type="dxa"/>
            <w:vMerge/>
            <w:tcBorders>
              <w:left w:val="single" w:sz="6" w:space="0" w:color="auto"/>
              <w:bottom w:val="single" w:sz="6" w:space="0" w:color="auto"/>
              <w:right w:val="single" w:sz="6" w:space="0" w:color="auto"/>
            </w:tcBorders>
          </w:tcPr>
          <w:p w:rsidR="00DC4281" w:rsidRPr="00DC15B4" w:rsidRDefault="00DC4281" w:rsidP="00DC4281">
            <w:pPr>
              <w:rPr>
                <w:lang w:val="en-US"/>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B.- Obras Plurianuales</w:t>
            </w:r>
          </w:p>
          <w:p w:rsidR="00DC4281" w:rsidRPr="00DC15B4" w:rsidRDefault="00DC4281" w:rsidP="00DC4281">
            <w:r w:rsidRPr="00DC15B4">
              <w:t>Base imponible ……</w:t>
            </w:r>
          </w:p>
          <w:p w:rsidR="00DC4281" w:rsidRPr="00DC15B4" w:rsidRDefault="00DC4281" w:rsidP="00DC4281">
            <w:r w:rsidRPr="00DC15B4">
              <w:t>Importe IVA ……..</w:t>
            </w:r>
          </w:p>
          <w:p w:rsidR="00DC4281" w:rsidRPr="00DC15B4" w:rsidRDefault="00DC4281" w:rsidP="00DC4281">
            <w:r w:rsidRPr="00DC15B4">
              <w:t>Total ……….</w:t>
            </w:r>
          </w:p>
        </w:tc>
        <w:tc>
          <w:tcPr>
            <w:tcW w:w="3402" w:type="dxa"/>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Ejercicio Presupuestario Importe (IVA INCLUIDO)</w:t>
            </w:r>
          </w:p>
          <w:p w:rsidR="00DC4281" w:rsidRPr="00DC15B4" w:rsidRDefault="00DC4281" w:rsidP="00DC4281">
            <w:r w:rsidRPr="00DC15B4">
              <w:t>201…</w:t>
            </w:r>
          </w:p>
          <w:p w:rsidR="00DC4281" w:rsidRPr="00DC15B4" w:rsidRDefault="00DC4281" w:rsidP="00DC4281">
            <w:r w:rsidRPr="00DC15B4">
              <w:t>201....</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Base imponible: ……..</w:t>
            </w:r>
          </w:p>
          <w:p w:rsidR="00DC4281" w:rsidRPr="00DC15B4" w:rsidRDefault="00DC4281" w:rsidP="00DC4281">
            <w:r w:rsidRPr="00DC15B4">
              <w:t>20% (modificaciones previstas de proyecto): ……..</w:t>
            </w:r>
          </w:p>
          <w:p w:rsidR="00DC4281" w:rsidRPr="00DC15B4" w:rsidRDefault="00DC4281" w:rsidP="00DC4281">
            <w:r w:rsidRPr="00DC15B4">
              <w:t>10% (aumento de mediciones, certificación final): ……</w:t>
            </w:r>
          </w:p>
          <w:p w:rsidR="00DC4281" w:rsidRPr="00DC15B4" w:rsidRDefault="00DC4281" w:rsidP="00DC4281">
            <w:r w:rsidRPr="00DC15B4">
              <w:t>Total VALOR ESTIMADO  ………………………..</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6F2FCD" w:rsidP="00DC4281">
            <w:r w:rsidRPr="00DC15B4">
              <w:rPr>
                <w:b/>
              </w:rPr>
              <w:t>x</w:t>
            </w:r>
            <w:r w:rsidR="00DC4281" w:rsidRPr="00DC15B4">
              <w:rPr>
                <w:b/>
              </w:rPr>
              <w:t>□</w:t>
            </w:r>
            <w:r w:rsidR="00DC4281" w:rsidRPr="00DC15B4">
              <w:t xml:space="preserve">  contrato no sujeto a regulación  armonizada                      </w:t>
            </w:r>
          </w:p>
          <w:p w:rsidR="00DC4281" w:rsidRPr="00DC15B4" w:rsidRDefault="00DC4281" w:rsidP="00DC4281">
            <w:pPr>
              <w:rPr>
                <w:strike/>
              </w:rPr>
            </w:pP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rPr>
                <w:b/>
                <w:bCs/>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tc>
      </w:tr>
      <w:tr w:rsidR="00DC4281" w:rsidRPr="00DC15B4" w:rsidTr="0014680B">
        <w:tc>
          <w:tcPr>
            <w:tcW w:w="2694" w:type="dxa"/>
            <w:vMerge w:val="restart"/>
            <w:tcBorders>
              <w:top w:val="single" w:sz="6" w:space="0" w:color="auto"/>
              <w:left w:val="single" w:sz="6" w:space="0" w:color="auto"/>
              <w:right w:val="single" w:sz="6" w:space="0" w:color="auto"/>
            </w:tcBorders>
          </w:tcPr>
          <w:p w:rsidR="00DC4281" w:rsidRPr="00DC15B4" w:rsidRDefault="00DC4281" w:rsidP="00DC4281">
            <w:pPr>
              <w:rPr>
                <w:b/>
                <w:bCs/>
              </w:rPr>
            </w:pPr>
            <w:r w:rsidRPr="00DC15B4">
              <w:rPr>
                <w:b/>
                <w:bCs/>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FIJADO EN EL PROYECTO:</w:t>
            </w:r>
          </w:p>
        </w:tc>
      </w:tr>
      <w:tr w:rsidR="00DC4281" w:rsidRPr="00DC15B4" w:rsidTr="0014680B">
        <w:tc>
          <w:tcPr>
            <w:tcW w:w="2694" w:type="dxa"/>
            <w:vMerge/>
            <w:tcBorders>
              <w:left w:val="single" w:sz="6" w:space="0" w:color="auto"/>
              <w:bottom w:val="single" w:sz="6" w:space="0" w:color="auto"/>
              <w:right w:val="single" w:sz="6" w:space="0" w:color="auto"/>
            </w:tcBorders>
          </w:tcPr>
          <w:p w:rsidR="00DC4281" w:rsidRPr="00DC15B4" w:rsidRDefault="00DC4281" w:rsidP="00DC4281">
            <w:pPr>
              <w:rPr>
                <w:b/>
                <w:bCs/>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REDUCCIÓN DE PLAZO COMO CRITERIO DE VALORACIÓN:</w:t>
            </w:r>
          </w:p>
          <w:p w:rsidR="00DC4281" w:rsidRPr="00DC15B4" w:rsidRDefault="00DC4281" w:rsidP="00DC4281">
            <w:r w:rsidRPr="00DC15B4">
              <w:t>□ aplicable en el presente pliego</w:t>
            </w:r>
          </w:p>
          <w:p w:rsidR="00DC4281" w:rsidRPr="00DC15B4" w:rsidRDefault="00DC4281" w:rsidP="00DC4281">
            <w:r w:rsidRPr="00DC15B4">
              <w:t>□ no aplicable</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 xml:space="preserve">□ No se exige   </w:t>
            </w:r>
          </w:p>
          <w:p w:rsidR="00DC4281" w:rsidRPr="00DC15B4" w:rsidRDefault="00DC4281" w:rsidP="00DC4281">
            <w:r w:rsidRPr="00DC15B4">
              <w:lastRenderedPageBreak/>
              <w:t xml:space="preserve">                   </w:t>
            </w:r>
          </w:p>
          <w:p w:rsidR="00DC4281" w:rsidRPr="00DC15B4" w:rsidRDefault="00DC4281" w:rsidP="00DC4281">
            <w:r w:rsidRPr="00DC15B4">
              <w:t xml:space="preserve">□ Se exige (indicar grupo, subgrupo y categoría) </w:t>
            </w:r>
          </w:p>
          <w:p w:rsidR="00DC4281" w:rsidRPr="00DC15B4" w:rsidRDefault="00DC4281" w:rsidP="00DC4281">
            <w:pPr>
              <w:rPr>
                <w:b/>
              </w:rPr>
            </w:pPr>
            <w:r w:rsidRPr="00DC15B4">
              <w:t xml:space="preserve"> </w:t>
            </w:r>
            <w:r w:rsidRPr="00DC15B4">
              <w:rPr>
                <w:b/>
              </w:rPr>
              <w:t xml:space="preserve">Grupo              subgrupo               categoría    </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r w:rsidRPr="00DC15B4">
              <w:t xml:space="preserve">   </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rPr>
            </w:pPr>
            <w:r w:rsidRPr="00DC15B4">
              <w:rPr>
                <w:b/>
              </w:rPr>
              <w:t xml:space="preserve">Grupo              subgrupo               categoría    </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r w:rsidRPr="00DC15B4">
              <w:t>____________________________________</w:t>
            </w:r>
          </w:p>
          <w:p w:rsidR="00DC4281" w:rsidRPr="00DC15B4" w:rsidRDefault="00DC4281" w:rsidP="00DC4281">
            <w:pPr>
              <w:rPr>
                <w:b/>
              </w:rPr>
            </w:pP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rPr>
                <w:b/>
                <w:bCs/>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Con carácter exclusivo y excluyente:</w:t>
            </w:r>
          </w:p>
          <w:p w:rsidR="00DC4281" w:rsidRPr="00DC15B4" w:rsidRDefault="00DC4281" w:rsidP="00DC4281">
            <w:r w:rsidRPr="00DC15B4">
              <w:t>A)  □ Plataforma de contratación del Sector Público</w:t>
            </w:r>
          </w:p>
          <w:p w:rsidR="00DC4281" w:rsidRPr="00DC15B4" w:rsidRDefault="00DC4281" w:rsidP="00DC4281">
            <w:r w:rsidRPr="00DC15B4">
              <w:t>https://contrataciondelestado.es</w:t>
            </w:r>
          </w:p>
          <w:p w:rsidR="00DC4281" w:rsidRPr="00DC15B4" w:rsidRDefault="00DC4281" w:rsidP="00DC4281">
            <w:r w:rsidRPr="00DC15B4">
              <w:t>B)  □ Plataforma de contratos públicos de Galicia</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rPr>
                <w:b/>
                <w:bCs/>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 xml:space="preserve">□ A) Tramitación ordinaria: ______días </w:t>
            </w:r>
          </w:p>
          <w:p w:rsidR="00DC4281" w:rsidRPr="00DC15B4" w:rsidRDefault="00DC4281" w:rsidP="00DC4281">
            <w:r w:rsidRPr="00DC15B4">
              <w:t xml:space="preserve">                                                                         (Cláusula 11)                      </w:t>
            </w:r>
          </w:p>
          <w:p w:rsidR="00DC4281" w:rsidRPr="00DC15B4" w:rsidRDefault="00DC4281" w:rsidP="00DC4281"/>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DA02A7" w:rsidRPr="00DC15B4" w:rsidRDefault="00DA02A7" w:rsidP="00DC4281">
            <w:r w:rsidRPr="00DC15B4">
              <w:t>NO</w:t>
            </w:r>
            <w:r w:rsidR="00B44BE4" w:rsidRPr="00DC15B4">
              <w:t xml:space="preserve"> </w:t>
            </w:r>
            <w:r w:rsidRPr="00DC15B4">
              <w:t xml:space="preserve"> SE EXIGE</w:t>
            </w:r>
          </w:p>
        </w:tc>
      </w:tr>
      <w:tr w:rsidR="00DC4281" w:rsidRPr="00DC15B4" w:rsidTr="0014680B">
        <w:tc>
          <w:tcPr>
            <w:tcW w:w="2694" w:type="dxa"/>
            <w:tcBorders>
              <w:top w:val="single" w:sz="6" w:space="0" w:color="auto"/>
              <w:left w:val="single" w:sz="6" w:space="0" w:color="auto"/>
              <w:right w:val="single" w:sz="6" w:space="0" w:color="auto"/>
            </w:tcBorders>
          </w:tcPr>
          <w:p w:rsidR="00DC4281" w:rsidRPr="00DC15B4" w:rsidRDefault="00DC4281" w:rsidP="00DC4281">
            <w:pPr>
              <w:rPr>
                <w:b/>
                <w:bCs/>
              </w:rPr>
            </w:pPr>
            <w:r w:rsidRPr="00DC15B4">
              <w:rPr>
                <w:b/>
                <w:bCs/>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 xml:space="preserve"> No se establece</w:t>
            </w:r>
          </w:p>
        </w:tc>
      </w:tr>
      <w:tr w:rsidR="00DC4281" w:rsidRPr="00DC15B4" w:rsidTr="0014680B">
        <w:tc>
          <w:tcPr>
            <w:tcW w:w="2694" w:type="dxa"/>
            <w:tcBorders>
              <w:top w:val="single" w:sz="6" w:space="0" w:color="auto"/>
              <w:left w:val="single" w:sz="6" w:space="0" w:color="auto"/>
              <w:right w:val="single" w:sz="6" w:space="0" w:color="auto"/>
            </w:tcBorders>
          </w:tcPr>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r w:rsidRPr="00DC15B4">
              <w:rPr>
                <w:b/>
                <w:bCs/>
              </w:rPr>
              <w:t>13.condiciones de ejecución  COMPROMISO DE CONTRATAR A TRABAJADORAS DESEMPLEADAS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 xml:space="preserve"> </w:t>
            </w:r>
          </w:p>
          <w:p w:rsidR="00DC4281" w:rsidRPr="00DC15B4" w:rsidRDefault="00DC4281" w:rsidP="00DC4281"/>
          <w:p w:rsidR="00DC4281" w:rsidRPr="00DC15B4" w:rsidRDefault="00DC4281" w:rsidP="00DC4281">
            <w:r w:rsidRPr="00DC15B4">
              <w:t>□ A)  SI SE EXIGE              Nº DE TRABAJADORES___</w:t>
            </w:r>
          </w:p>
          <w:p w:rsidR="00DC4281" w:rsidRPr="00DC15B4" w:rsidRDefault="00DC4281" w:rsidP="00DC4281">
            <w:r w:rsidRPr="00DC15B4">
              <w:t>Ver cláusula 12____________</w:t>
            </w:r>
          </w:p>
          <w:p w:rsidR="00DC4281" w:rsidRPr="00DC15B4" w:rsidRDefault="00DC4281" w:rsidP="00DC4281"/>
          <w:p w:rsidR="00DC4281" w:rsidRPr="00DC15B4" w:rsidRDefault="00DC4281" w:rsidP="00DC4281">
            <w:pPr>
              <w:rPr>
                <w:b/>
              </w:rPr>
            </w:pPr>
            <w:r w:rsidRPr="00DC15B4">
              <w:t>□ B) NO SE EXIGE</w:t>
            </w:r>
          </w:p>
        </w:tc>
      </w:tr>
      <w:tr w:rsidR="00DC4281" w:rsidRPr="00DC15B4" w:rsidTr="0014680B">
        <w:trPr>
          <w:trHeight w:val="429"/>
        </w:trPr>
        <w:tc>
          <w:tcPr>
            <w:tcW w:w="2694" w:type="dxa"/>
            <w:tcBorders>
              <w:top w:val="single" w:sz="6" w:space="0" w:color="auto"/>
              <w:left w:val="single" w:sz="6" w:space="0" w:color="auto"/>
              <w:right w:val="single" w:sz="6" w:space="0" w:color="auto"/>
            </w:tcBorders>
          </w:tcPr>
          <w:p w:rsidR="00DC4281" w:rsidRPr="00DC15B4" w:rsidRDefault="00DC4281" w:rsidP="00DC4281">
            <w:r w:rsidRPr="00DC15B4">
              <w:rPr>
                <w:b/>
                <w:bCs/>
              </w:rPr>
              <w:t xml:space="preserve">14. PERFIL DE </w:t>
            </w:r>
            <w:r w:rsidRPr="00DC15B4">
              <w:rPr>
                <w:b/>
                <w:bCs/>
              </w:rPr>
              <w:lastRenderedPageBreak/>
              <w:t>CONTRATANTE</w:t>
            </w:r>
          </w:p>
        </w:tc>
        <w:tc>
          <w:tcPr>
            <w:tcW w:w="6095" w:type="dxa"/>
            <w:gridSpan w:val="3"/>
            <w:tcBorders>
              <w:top w:val="single" w:sz="6" w:space="0" w:color="auto"/>
              <w:left w:val="single" w:sz="6" w:space="0" w:color="auto"/>
              <w:right w:val="single" w:sz="6" w:space="0" w:color="auto"/>
            </w:tcBorders>
          </w:tcPr>
          <w:p w:rsidR="00DC4281" w:rsidRPr="00DC15B4" w:rsidRDefault="00DC4281" w:rsidP="00DC4281">
            <w:r w:rsidRPr="00DC15B4">
              <w:lastRenderedPageBreak/>
              <w:t xml:space="preserve"> Dirección página web: </w:t>
            </w:r>
            <w:hyperlink r:id="rId9" w:history="1">
              <w:r w:rsidRPr="00DC15B4">
                <w:rPr>
                  <w:rStyle w:val="Hipervnculo"/>
                  <w:color w:val="auto"/>
                </w:rPr>
                <w:t>www.dacoruna.gal</w:t>
              </w:r>
            </w:hyperlink>
          </w:p>
          <w:p w:rsidR="00DC4281" w:rsidRPr="00DC15B4" w:rsidRDefault="00DC4281" w:rsidP="00DC4281"/>
          <w:p w:rsidR="00DC4281" w:rsidRPr="00DC15B4" w:rsidRDefault="00DC4281" w:rsidP="00DC4281"/>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lang w:val="en-US"/>
              </w:rPr>
            </w:pPr>
            <w:r w:rsidRPr="00DC15B4">
              <w:rPr>
                <w:b/>
                <w:bCs/>
                <w:lang w:val="en-US"/>
              </w:rPr>
              <w:lastRenderedPageBreak/>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5 % del precio de final ofertado , IVA excluido.</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lang w:val="en-US"/>
              </w:rPr>
            </w:pPr>
            <w:r w:rsidRPr="00DC15B4">
              <w:rPr>
                <w:b/>
                <w:bCs/>
                <w:lang w:val="en-US"/>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lang w:val="en-US"/>
              </w:rPr>
            </w:pPr>
            <w:r w:rsidRPr="00DC15B4">
              <w:rPr>
                <w:b/>
                <w:bCs/>
                <w:lang w:val="en-US"/>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A) Obras anuales y plurianuales con plazo inferior a dos años: NO PROCEDE</w:t>
            </w:r>
          </w:p>
          <w:p w:rsidR="00DC4281" w:rsidRPr="00DC15B4" w:rsidRDefault="00DC4281" w:rsidP="00DC4281">
            <w:r w:rsidRPr="00DC15B4">
              <w:t xml:space="preserve">B) Obras plurianuales, con plazo superior a dos años:   </w:t>
            </w:r>
          </w:p>
          <w:p w:rsidR="00DC4281" w:rsidRPr="00DC15B4" w:rsidRDefault="00DC4281" w:rsidP="00DC4281">
            <w:r w:rsidRPr="00DC15B4">
              <w:t xml:space="preserve">       (Cláusula 4.2)          B2. PROCEDE         □</w:t>
            </w:r>
          </w:p>
          <w:p w:rsidR="00DC4281" w:rsidRPr="00DC15B4" w:rsidRDefault="00DC4281" w:rsidP="00DC4281">
            <w:r w:rsidRPr="00DC15B4">
              <w:t xml:space="preserve">                                               FORMULA__________________</w:t>
            </w:r>
          </w:p>
          <w:p w:rsidR="00DC4281" w:rsidRPr="00DC15B4" w:rsidRDefault="00DC4281" w:rsidP="00DC4281"/>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lang w:val="en-US"/>
              </w:rPr>
            </w:pPr>
            <w:r w:rsidRPr="00DC15B4">
              <w:rPr>
                <w:b/>
                <w:bCs/>
                <w:lang w:val="en-US"/>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Los gastos los asume la Administración</w:t>
            </w:r>
          </w:p>
        </w:tc>
      </w:tr>
      <w:tr w:rsidR="00DC4281" w:rsidRPr="00DC15B4" w:rsidTr="0014680B">
        <w:tc>
          <w:tcPr>
            <w:tcW w:w="2694" w:type="dxa"/>
            <w:tcBorders>
              <w:top w:val="single" w:sz="6" w:space="0" w:color="auto"/>
              <w:left w:val="single" w:sz="6" w:space="0" w:color="auto"/>
              <w:bottom w:val="single" w:sz="6" w:space="0" w:color="auto"/>
              <w:right w:val="single" w:sz="6" w:space="0" w:color="auto"/>
            </w:tcBorders>
          </w:tcPr>
          <w:p w:rsidR="00DC4281" w:rsidRPr="00DC15B4" w:rsidRDefault="00DC4281" w:rsidP="00DC4281">
            <w:pPr>
              <w:rPr>
                <w:b/>
                <w:bCs/>
              </w:rPr>
            </w:pPr>
            <w:r w:rsidRPr="00DC15B4">
              <w:rPr>
                <w:b/>
                <w:bCs/>
              </w:rPr>
              <w:t>19. IMPORTE MÁXIMO DE LOS GASTOS DE PUBLICIDAD DE 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DC15B4" w:rsidRDefault="00DC4281" w:rsidP="00DC4281">
            <w:r w:rsidRPr="00DC15B4">
              <w:t>NO SE EXIGE.</w:t>
            </w:r>
          </w:p>
          <w:p w:rsidR="00DC4281" w:rsidRPr="00DC15B4" w:rsidRDefault="00DC4281" w:rsidP="00DC4281">
            <w:r w:rsidRPr="00DC15B4">
              <w:t>No obstante la Administración a fin de garantizar una mayor información a las empresas podrá publicar anuncios en medios de comunicación, corriendo en su caso la Administración con los gastos.</w:t>
            </w:r>
          </w:p>
        </w:tc>
      </w:tr>
    </w:tbl>
    <w:p w:rsidR="00DC4281" w:rsidRPr="00DC15B4" w:rsidRDefault="00DC4281" w:rsidP="00DC4281">
      <w:pPr>
        <w:rPr>
          <w:b/>
          <w:bCs/>
        </w:rPr>
      </w:pPr>
    </w:p>
    <w:p w:rsidR="00DC4281" w:rsidRPr="00DC15B4" w:rsidRDefault="00DC4281" w:rsidP="00DC4281">
      <w:pPr>
        <w:rPr>
          <w:b/>
          <w:bCs/>
        </w:rPr>
      </w:pPr>
      <w:r w:rsidRPr="00DC15B4">
        <w:rPr>
          <w:b/>
          <w:bCs/>
        </w:rPr>
        <w:t>20. OTROS DATOS:</w:t>
      </w:r>
      <w:r w:rsidRPr="00DC15B4">
        <w:rPr>
          <w:b/>
          <w:bCs/>
        </w:rPr>
        <w:tab/>
      </w:r>
    </w:p>
    <w:p w:rsidR="00DC4281" w:rsidRPr="00DC15B4" w:rsidRDefault="00DC4281" w:rsidP="00DC4281">
      <w:pPr>
        <w:rPr>
          <w:b/>
          <w:bCs/>
        </w:rPr>
      </w:pPr>
    </w:p>
    <w:p w:rsidR="00DC4281" w:rsidRPr="00DC15B4" w:rsidRDefault="00DC4281" w:rsidP="00DC4281">
      <w:pPr>
        <w:rPr>
          <w:b/>
          <w:bCs/>
        </w:rPr>
      </w:pPr>
      <w:r w:rsidRPr="00DC15B4">
        <w:rPr>
          <w:b/>
          <w:bCs/>
        </w:rPr>
        <w:t xml:space="preserve">INFORMACIÓN </w:t>
      </w:r>
    </w:p>
    <w:p w:rsidR="00DC4281" w:rsidRPr="00DC15B4" w:rsidRDefault="00DC4281" w:rsidP="00DC4281">
      <w:pPr>
        <w:rPr>
          <w:bCs/>
        </w:rPr>
      </w:pPr>
      <w:r w:rsidRPr="00DC15B4">
        <w:rPr>
          <w:b/>
          <w:bCs/>
        </w:rPr>
        <w:tab/>
      </w:r>
      <w:r w:rsidRPr="00DC15B4">
        <w:rPr>
          <w:b/>
          <w:bCs/>
        </w:rPr>
        <w:tab/>
      </w:r>
      <w:r w:rsidRPr="00DC15B4">
        <w:rPr>
          <w:bCs/>
        </w:rPr>
        <w:t>PERFIL DE CONTRATANTE: ………………</w:t>
      </w:r>
    </w:p>
    <w:p w:rsidR="00DC4281" w:rsidRPr="00DC15B4" w:rsidRDefault="00DC4281" w:rsidP="00DC4281">
      <w:pPr>
        <w:rPr>
          <w:bCs/>
        </w:rPr>
      </w:pPr>
      <w:r w:rsidRPr="00DC15B4">
        <w:rPr>
          <w:bCs/>
        </w:rPr>
        <w:tab/>
      </w:r>
      <w:r w:rsidRPr="00DC15B4">
        <w:rPr>
          <w:bCs/>
        </w:rPr>
        <w:tab/>
        <w:t>TELÉFONO:..................</w:t>
      </w:r>
    </w:p>
    <w:p w:rsidR="00DC4281" w:rsidRPr="00DC15B4" w:rsidRDefault="00DC4281" w:rsidP="00DC4281">
      <w:pPr>
        <w:rPr>
          <w:bCs/>
        </w:rPr>
      </w:pPr>
      <w:r w:rsidRPr="00DC15B4">
        <w:rPr>
          <w:bCs/>
        </w:rPr>
        <w:tab/>
      </w:r>
      <w:r w:rsidRPr="00DC15B4">
        <w:rPr>
          <w:bCs/>
        </w:rPr>
        <w:tab/>
        <w:t>CORREO ELECTRÓNICO…………………..</w:t>
      </w:r>
    </w:p>
    <w:p w:rsidR="00DC4281" w:rsidRPr="00DC15B4" w:rsidRDefault="00DC4281" w:rsidP="00DC4281">
      <w:pPr>
        <w:rPr>
          <w:b/>
          <w:bCs/>
        </w:rPr>
      </w:pPr>
      <w:r w:rsidRPr="00DC15B4">
        <w:rPr>
          <w:bCs/>
        </w:rPr>
        <w:tab/>
      </w:r>
      <w:r w:rsidRPr="00DC15B4">
        <w:rPr>
          <w:bCs/>
        </w:rPr>
        <w:tab/>
        <w:t>CARTEL DE OBRA…….</w:t>
      </w:r>
    </w:p>
    <w:p w:rsidR="00DC4281" w:rsidRPr="00DC15B4" w:rsidRDefault="00DC4281" w:rsidP="00DC4281">
      <w:pPr>
        <w:rPr>
          <w:b/>
          <w:bCs/>
        </w:rPr>
      </w:pPr>
    </w:p>
    <w:p w:rsidR="00DC4281" w:rsidRPr="00DC15B4" w:rsidRDefault="00DC4281" w:rsidP="00DC4281">
      <w:pPr>
        <w:rPr>
          <w:b/>
          <w:bCs/>
        </w:rPr>
      </w:pPr>
      <w:r w:rsidRPr="00DC15B4">
        <w:rPr>
          <w:b/>
          <w:bCs/>
        </w:rPr>
        <w:t xml:space="preserve">21. DATOS DE LA FACTURA </w:t>
      </w:r>
    </w:p>
    <w:p w:rsidR="00DC4281" w:rsidRPr="00DC15B4" w:rsidRDefault="00DC4281" w:rsidP="00DC4281">
      <w:pPr>
        <w:rPr>
          <w:b/>
          <w:bCs/>
        </w:rPr>
      </w:pPr>
    </w:p>
    <w:p w:rsidR="00DC4281" w:rsidRPr="00DC15B4" w:rsidRDefault="00DC4281" w:rsidP="00DC4281">
      <w:r w:rsidRPr="00DC15B4">
        <w:t xml:space="preserve">21.1. IDENTIFICACIÓN DEL DESTINATARIO. </w:t>
      </w:r>
      <w:r w:rsidRPr="00DC15B4">
        <w:tab/>
        <w:t>ENTIDAD LOCAL………..</w:t>
      </w:r>
    </w:p>
    <w:p w:rsidR="00DC4281" w:rsidRPr="00DC15B4" w:rsidRDefault="00DC4281" w:rsidP="00DC4281">
      <w:r w:rsidRPr="00DC15B4">
        <w:tab/>
      </w:r>
      <w:r w:rsidRPr="00DC15B4">
        <w:tab/>
      </w:r>
      <w:r w:rsidRPr="00DC15B4">
        <w:tab/>
      </w:r>
      <w:r w:rsidRPr="00DC15B4">
        <w:tab/>
      </w:r>
      <w:r w:rsidRPr="00DC15B4">
        <w:tab/>
      </w:r>
      <w:r w:rsidRPr="00DC15B4">
        <w:tab/>
      </w:r>
      <w:r w:rsidRPr="00DC15B4">
        <w:tab/>
        <w:t>NIF……..</w:t>
      </w:r>
    </w:p>
    <w:p w:rsidR="00DC4281" w:rsidRPr="00DC15B4" w:rsidRDefault="00DC4281" w:rsidP="00DC4281">
      <w:r w:rsidRPr="00DC15B4">
        <w:tab/>
      </w:r>
      <w:r w:rsidRPr="00DC15B4">
        <w:tab/>
      </w:r>
      <w:r w:rsidRPr="00DC15B4">
        <w:tab/>
      </w:r>
      <w:r w:rsidRPr="00DC15B4">
        <w:tab/>
      </w:r>
      <w:r w:rsidRPr="00DC15B4">
        <w:tab/>
      </w:r>
      <w:r w:rsidRPr="00DC15B4">
        <w:tab/>
      </w:r>
      <w:r w:rsidRPr="00DC15B4">
        <w:tab/>
        <w:t>CÓDIGO…….</w:t>
      </w:r>
    </w:p>
    <w:p w:rsidR="00DC4281" w:rsidRPr="00DC15B4" w:rsidRDefault="00DC4281" w:rsidP="00DC4281"/>
    <w:p w:rsidR="00DC4281" w:rsidRPr="00DC15B4" w:rsidRDefault="00DC4281" w:rsidP="00DC4281">
      <w:r w:rsidRPr="00DC15B4">
        <w:t>21.2.-  ÓRGANO DECISORIO/GESTOR.</w:t>
      </w:r>
      <w:r w:rsidRPr="00DC15B4">
        <w:tab/>
      </w:r>
      <w:r w:rsidRPr="00DC15B4">
        <w:tab/>
        <w:t>ALCALDE/PRESIDENTE……</w:t>
      </w:r>
    </w:p>
    <w:p w:rsidR="00DC4281" w:rsidRPr="00DC15B4" w:rsidRDefault="00DC4281" w:rsidP="00DC4281">
      <w:r w:rsidRPr="00DC15B4">
        <w:tab/>
      </w:r>
      <w:r w:rsidRPr="00DC15B4">
        <w:tab/>
      </w:r>
      <w:r w:rsidRPr="00DC15B4">
        <w:tab/>
      </w:r>
      <w:r w:rsidRPr="00DC15B4">
        <w:tab/>
      </w:r>
      <w:r w:rsidRPr="00DC15B4">
        <w:tab/>
      </w:r>
      <w:r w:rsidRPr="00DC15B4">
        <w:tab/>
      </w:r>
      <w:r w:rsidRPr="00DC15B4">
        <w:tab/>
        <w:t>CÓDIGO…….</w:t>
      </w:r>
    </w:p>
    <w:p w:rsidR="00DC4281" w:rsidRPr="00DC15B4" w:rsidRDefault="00DC4281" w:rsidP="00DC4281"/>
    <w:p w:rsidR="00DC4281" w:rsidRPr="00DC15B4" w:rsidRDefault="00DC4281" w:rsidP="00DC4281">
      <w:r w:rsidRPr="00DC15B4">
        <w:t>21.3.- IDENTIFICACIÓN  UNIDAD CONTABLE</w:t>
      </w:r>
      <w:r w:rsidRPr="00DC15B4">
        <w:tab/>
        <w:t>………………….</w:t>
      </w:r>
    </w:p>
    <w:p w:rsidR="00DC4281" w:rsidRPr="00DC15B4" w:rsidRDefault="00DC4281" w:rsidP="00DC4281">
      <w:r w:rsidRPr="00DC15B4">
        <w:tab/>
      </w:r>
      <w:r w:rsidRPr="00DC15B4">
        <w:tab/>
      </w:r>
      <w:r w:rsidRPr="00DC15B4">
        <w:tab/>
      </w:r>
      <w:r w:rsidRPr="00DC15B4">
        <w:tab/>
      </w:r>
      <w:r w:rsidRPr="00DC15B4">
        <w:tab/>
      </w:r>
      <w:r w:rsidRPr="00DC15B4">
        <w:tab/>
      </w:r>
      <w:r w:rsidRPr="00DC15B4">
        <w:tab/>
        <w:t>CÓDIGO……….</w:t>
      </w:r>
    </w:p>
    <w:p w:rsidR="00DC4281" w:rsidRPr="00DC15B4" w:rsidRDefault="00DC4281" w:rsidP="00DC4281"/>
    <w:p w:rsidR="00DC4281" w:rsidRPr="00DC15B4" w:rsidRDefault="00DC4281" w:rsidP="00DC4281">
      <w:r w:rsidRPr="00DC15B4">
        <w:t>21.4.- IDENTIFICACIÓN UNIDAD TRAMITADORA</w:t>
      </w:r>
      <w:r w:rsidRPr="00DC15B4">
        <w:tab/>
        <w:t>……………………..</w:t>
      </w:r>
    </w:p>
    <w:p w:rsidR="00DC4281" w:rsidRPr="00DC15B4" w:rsidRDefault="00DC4281" w:rsidP="00DC4281">
      <w:r w:rsidRPr="00DC15B4">
        <w:tab/>
      </w:r>
      <w:r w:rsidRPr="00DC15B4">
        <w:tab/>
      </w:r>
      <w:r w:rsidRPr="00DC15B4">
        <w:tab/>
      </w:r>
      <w:r w:rsidRPr="00DC15B4">
        <w:tab/>
      </w:r>
      <w:r w:rsidRPr="00DC15B4">
        <w:tab/>
      </w:r>
      <w:r w:rsidRPr="00DC15B4">
        <w:tab/>
      </w:r>
      <w:r w:rsidRPr="00DC15B4">
        <w:tab/>
        <w:t>CÓDIGO………..</w:t>
      </w:r>
    </w:p>
    <w:p w:rsidR="00DC4281" w:rsidRPr="00DC15B4" w:rsidRDefault="00DC4281" w:rsidP="00DC4281"/>
    <w:p w:rsidR="00DC4281" w:rsidRPr="00DC15B4" w:rsidRDefault="00DC4281" w:rsidP="00DC4281">
      <w:r w:rsidRPr="00DC15B4">
        <w:t xml:space="preserve">21.5.- </w:t>
      </w:r>
      <w:r w:rsidRPr="00DC15B4">
        <w:tab/>
        <w:t>CÓDIGO DE EXPEDIENTE……………….</w:t>
      </w:r>
    </w:p>
    <w:p w:rsidR="00DC4281" w:rsidRPr="00DC15B4" w:rsidRDefault="00DC4281" w:rsidP="00DC4281">
      <w:r w:rsidRPr="00DC15B4">
        <w:tab/>
        <w:t>CÓDIGO DE PROYECTO…………………..</w:t>
      </w:r>
    </w:p>
    <w:p w:rsidR="00DC4281" w:rsidRPr="00DC15B4" w:rsidRDefault="00DC4281" w:rsidP="00DC4281">
      <w:pPr>
        <w:rPr>
          <w:b/>
          <w:bCs/>
        </w:rPr>
      </w:pPr>
    </w:p>
    <w:p w:rsidR="00DC4281" w:rsidRPr="00DC15B4" w:rsidRDefault="00DC4281" w:rsidP="00DC4281">
      <w:pPr>
        <w:rPr>
          <w:b/>
          <w:bCs/>
          <w:lang w:val="pt-BR"/>
        </w:rPr>
      </w:pPr>
      <w:r w:rsidRPr="00DC15B4">
        <w:rPr>
          <w:b/>
          <w:bCs/>
        </w:rPr>
        <w:t>22. LUGAR DONDE SE PUEDEN OBTENER COPIAS DEL PROYECTO Y PLIEGO………Perfil de contratante integrado en Plataforma de Contratación que se indica en el epígrafe 9 del cuadro de características.</w:t>
      </w:r>
    </w:p>
    <w:p w:rsidR="00DC4281" w:rsidRPr="00DC15B4" w:rsidRDefault="00DC4281" w:rsidP="00DC4281">
      <w:pPr>
        <w:rPr>
          <w:b/>
          <w:bCs/>
        </w:rPr>
      </w:pPr>
      <w:r w:rsidRPr="00DC15B4">
        <w:br w:type="page"/>
      </w:r>
      <w:r w:rsidRPr="00DC15B4">
        <w:rPr>
          <w:b/>
          <w:bCs/>
        </w:rPr>
        <w:lastRenderedPageBreak/>
        <w:t>ANEXO II: MODELO DE PROPOSICIÓN</w:t>
      </w:r>
    </w:p>
    <w:p w:rsidR="00DC4281" w:rsidRPr="00DC15B4" w:rsidRDefault="00DC4281" w:rsidP="00DC4281">
      <w:pPr>
        <w:rPr>
          <w:b/>
          <w:bCs/>
        </w:rPr>
      </w:pPr>
    </w:p>
    <w:p w:rsidR="00DC4281" w:rsidRPr="00DC15B4" w:rsidRDefault="00DC4281" w:rsidP="00DC4281">
      <w:r w:rsidRPr="00DC15B4">
        <w:t xml:space="preserve">D. </w:t>
      </w:r>
      <w:r w:rsidRPr="00DC15B4">
        <w:rPr>
          <w:u w:val="single"/>
        </w:rPr>
        <w:t xml:space="preserve">        </w:t>
      </w:r>
      <w:r w:rsidRPr="00DC15B4">
        <w:t>_________________</w:t>
      </w:r>
      <w:r w:rsidRPr="00DC15B4">
        <w:rPr>
          <w:u w:val="single"/>
        </w:rPr>
        <w:t xml:space="preserve">                                  </w:t>
      </w:r>
      <w:r w:rsidRPr="00DC15B4">
        <w:t xml:space="preserve"> </w:t>
      </w:r>
    </w:p>
    <w:p w:rsidR="00DC4281" w:rsidRPr="00DC15B4" w:rsidRDefault="00DC4281" w:rsidP="00DC4281">
      <w:r w:rsidRPr="00DC15B4">
        <w:t>con domicilio en el municipio de  …………..</w:t>
      </w:r>
      <w:r w:rsidRPr="00DC15B4">
        <w:rPr>
          <w:u w:val="single"/>
        </w:rPr>
        <w:t xml:space="preserve">  </w:t>
      </w:r>
    </w:p>
    <w:p w:rsidR="00DC4281" w:rsidRPr="00DC15B4" w:rsidRDefault="00DC4281" w:rsidP="00DC4281">
      <w:r w:rsidRPr="00DC15B4">
        <w:t xml:space="preserve">calle </w:t>
      </w:r>
      <w:r w:rsidRPr="00DC15B4">
        <w:rPr>
          <w:u w:val="single"/>
        </w:rPr>
        <w:t xml:space="preserve">          </w:t>
      </w:r>
      <w:r w:rsidRPr="00DC15B4">
        <w:t>_________________</w:t>
      </w:r>
      <w:r w:rsidRPr="00DC15B4">
        <w:rPr>
          <w:u w:val="single"/>
        </w:rPr>
        <w:t xml:space="preserve">       </w:t>
      </w:r>
      <w:r w:rsidRPr="00DC15B4">
        <w:t xml:space="preserve"> </w:t>
      </w:r>
    </w:p>
    <w:p w:rsidR="00DC4281" w:rsidRPr="00DC15B4" w:rsidRDefault="00DC4281" w:rsidP="00DC4281">
      <w:pPr>
        <w:rPr>
          <w:u w:val="single"/>
        </w:rPr>
      </w:pPr>
      <w:r w:rsidRPr="00DC15B4">
        <w:t xml:space="preserve">nº </w:t>
      </w:r>
      <w:r w:rsidRPr="00DC15B4">
        <w:rPr>
          <w:u w:val="single"/>
        </w:rPr>
        <w:t xml:space="preserve">            </w:t>
      </w:r>
      <w:r w:rsidRPr="00DC15B4">
        <w:t>_________________</w:t>
      </w:r>
      <w:r w:rsidRPr="00DC15B4">
        <w:rPr>
          <w:u w:val="single"/>
        </w:rPr>
        <w:t xml:space="preserve"> _________________       provincia     -----------------       país…..             </w:t>
      </w:r>
    </w:p>
    <w:p w:rsidR="00DC4281" w:rsidRPr="00DC15B4" w:rsidRDefault="00DC4281" w:rsidP="00DC4281">
      <w:r w:rsidRPr="00DC15B4">
        <w:t>teléfono_________________</w:t>
      </w:r>
    </w:p>
    <w:p w:rsidR="00DC4281" w:rsidRPr="00DC15B4" w:rsidRDefault="00DC4281" w:rsidP="00DC4281">
      <w:pPr>
        <w:rPr>
          <w:u w:val="single"/>
        </w:rPr>
      </w:pPr>
      <w:r w:rsidRPr="00DC15B4">
        <w:t xml:space="preserve">con D.N.I/NIF (o Pasaporte o documento que lo sustituya) Nº </w:t>
      </w:r>
      <w:r w:rsidRPr="00DC15B4">
        <w:rPr>
          <w:u w:val="single"/>
        </w:rPr>
        <w:t xml:space="preserve">    </w:t>
      </w:r>
      <w:r w:rsidRPr="00DC15B4">
        <w:t>_________________</w:t>
      </w:r>
      <w:r w:rsidRPr="00DC15B4">
        <w:rPr>
          <w:u w:val="single"/>
        </w:rPr>
        <w:t xml:space="preserve">                     </w:t>
      </w:r>
    </w:p>
    <w:p w:rsidR="00DC4281" w:rsidRPr="00DC15B4" w:rsidRDefault="00DC4281" w:rsidP="00DC4281">
      <w:r w:rsidRPr="00DC15B4">
        <w:t xml:space="preserve">actuando en nombre propio (o en representación de  </w:t>
      </w:r>
      <w:r w:rsidRPr="00DC15B4">
        <w:rPr>
          <w:u w:val="single"/>
        </w:rPr>
        <w:t xml:space="preserve">      </w:t>
      </w:r>
      <w:r w:rsidRPr="00DC15B4">
        <w:t>_________________</w:t>
      </w:r>
    </w:p>
    <w:p w:rsidR="00DC4281" w:rsidRPr="00DC15B4" w:rsidRDefault="00DC4281" w:rsidP="00DC4281">
      <w:r w:rsidRPr="00DC15B4">
        <w:rPr>
          <w:u w:val="single"/>
        </w:rPr>
        <w:t xml:space="preserve">            </w:t>
      </w:r>
      <w:r w:rsidRPr="00DC15B4">
        <w:t xml:space="preserve"> </w:t>
      </w:r>
    </w:p>
    <w:p w:rsidR="00DC4281" w:rsidRPr="00DC15B4" w:rsidRDefault="00DC4281" w:rsidP="00DC4281">
      <w:pPr>
        <w:rPr>
          <w:u w:val="single"/>
        </w:rPr>
      </w:pPr>
      <w:r w:rsidRPr="00DC15B4">
        <w:t xml:space="preserve">D.N.I. o N.I.F. Nº </w:t>
      </w:r>
      <w:r w:rsidRPr="00DC15B4">
        <w:rPr>
          <w:u w:val="single"/>
        </w:rPr>
        <w:t xml:space="preserve">   </w:t>
      </w:r>
      <w:r w:rsidRPr="00DC15B4">
        <w:t>_________________</w:t>
      </w:r>
      <w:r w:rsidRPr="00DC15B4">
        <w:rPr>
          <w:u w:val="single"/>
        </w:rPr>
        <w:t xml:space="preserve">                 </w:t>
      </w:r>
    </w:p>
    <w:p w:rsidR="00DC4281" w:rsidRPr="00DC15B4" w:rsidRDefault="00DC4281" w:rsidP="00DC4281">
      <w:r w:rsidRPr="00DC15B4">
        <w:t xml:space="preserve">y con domicilio en  el municipio de </w:t>
      </w:r>
      <w:r w:rsidRPr="00DC15B4">
        <w:rPr>
          <w:u w:val="single"/>
        </w:rPr>
        <w:t xml:space="preserve">   </w:t>
      </w:r>
      <w:r w:rsidRPr="00DC15B4">
        <w:t>_________________</w:t>
      </w:r>
      <w:r w:rsidRPr="00DC15B4">
        <w:rPr>
          <w:u w:val="single"/>
        </w:rPr>
        <w:t xml:space="preserve">                    </w:t>
      </w:r>
      <w:r w:rsidRPr="00DC15B4">
        <w:t xml:space="preserve"> </w:t>
      </w:r>
    </w:p>
    <w:p w:rsidR="00DC4281" w:rsidRPr="00DC15B4" w:rsidRDefault="00DC4281" w:rsidP="00DC4281">
      <w:r w:rsidRPr="00DC15B4">
        <w:t>calle_________________</w:t>
      </w:r>
    </w:p>
    <w:p w:rsidR="00DC4281" w:rsidRPr="00DC15B4" w:rsidRDefault="00DC4281" w:rsidP="00DC4281">
      <w:r w:rsidRPr="00DC15B4">
        <w:t xml:space="preserve">nº </w:t>
      </w:r>
      <w:r w:rsidRPr="00DC15B4">
        <w:rPr>
          <w:u w:val="single"/>
        </w:rPr>
        <w:t xml:space="preserve">          </w:t>
      </w:r>
      <w:r w:rsidRPr="00DC15B4">
        <w:t xml:space="preserve"> _________________, provincia………………, país……….</w:t>
      </w:r>
    </w:p>
    <w:p w:rsidR="00DC4281" w:rsidRPr="00DC15B4" w:rsidRDefault="00DC4281" w:rsidP="00DC4281">
      <w:r w:rsidRPr="00DC15B4">
        <w:t>teléfono_________________</w:t>
      </w:r>
    </w:p>
    <w:p w:rsidR="00DC4281" w:rsidRPr="00DC15B4" w:rsidRDefault="00DC4281" w:rsidP="00DC4281"/>
    <w:p w:rsidR="00DC4281" w:rsidRPr="00DC15B4" w:rsidRDefault="00DC4281" w:rsidP="00DC4281">
      <w:r w:rsidRPr="00DC15B4">
        <w:t>Toma parte en el procedimiento abierto con pluralidad de criterios para la adjudicación de la ejecución de las obras comprendidas en el Proyecto de ______________________________________________________________________</w:t>
      </w:r>
    </w:p>
    <w:p w:rsidR="00DC4281" w:rsidRPr="00DC15B4" w:rsidRDefault="00DC4281" w:rsidP="00DC4281">
      <w:r w:rsidRPr="00DC15B4">
        <w:t>y a cuyos efectos hace constar que:</w:t>
      </w:r>
    </w:p>
    <w:p w:rsidR="00DC4281" w:rsidRPr="00DC15B4" w:rsidRDefault="00DC4281" w:rsidP="00DC4281"/>
    <w:p w:rsidR="00DC4281" w:rsidRPr="00DC15B4" w:rsidRDefault="00DC4281" w:rsidP="00DC4281">
      <w:r w:rsidRPr="00DC15B4">
        <w:t>1º.- Conoce y acepta cuantas obligaciones se deriven de los Pliegos de Cláusulas Administrativas Particulares del presente contrato, así como del Proyecto y documentación técnica que lo integra.</w:t>
      </w:r>
    </w:p>
    <w:p w:rsidR="00DC4281" w:rsidRPr="00DC15B4" w:rsidRDefault="00DC4281" w:rsidP="00DC4281"/>
    <w:p w:rsidR="00DC4281" w:rsidRPr="00DC15B4" w:rsidRDefault="00DC4281" w:rsidP="00DC4281">
      <w:r w:rsidRPr="00DC15B4">
        <w:t>2º.- Acompaña la documentación exigida en el Pliego de Cláusulas Administrativas Particulares.</w:t>
      </w:r>
    </w:p>
    <w:p w:rsidR="00DC4281" w:rsidRPr="00DC15B4" w:rsidRDefault="00DC4281" w:rsidP="00DC4281"/>
    <w:p w:rsidR="00DC4281" w:rsidRPr="00DC15B4" w:rsidRDefault="00DC4281" w:rsidP="00DC4281">
      <w:pPr>
        <w:rPr>
          <w:i/>
        </w:rPr>
      </w:pPr>
      <w:r w:rsidRPr="00DC15B4">
        <w:t xml:space="preserve">3º.- Hace constar que en la presente licitación </w:t>
      </w:r>
      <w:r w:rsidRPr="00DC15B4">
        <w:rPr>
          <w:i/>
        </w:rPr>
        <w:t>(indíquese lo que proceda):</w:t>
      </w:r>
    </w:p>
    <w:p w:rsidR="00DC4281" w:rsidRPr="00DC15B4" w:rsidRDefault="00DC4281" w:rsidP="00DC4281"/>
    <w:p w:rsidR="00DC4281" w:rsidRPr="00DC15B4" w:rsidRDefault="00DC4281" w:rsidP="00DC4281">
      <w:pPr>
        <w:numPr>
          <w:ilvl w:val="0"/>
          <w:numId w:val="2"/>
        </w:numPr>
      </w:pPr>
      <w:r w:rsidRPr="00DC15B4">
        <w:t>___ No concurre con empresas vinculadas.</w:t>
      </w:r>
    </w:p>
    <w:p w:rsidR="00DC4281" w:rsidRPr="00DC15B4" w:rsidRDefault="00DC4281" w:rsidP="00DC4281"/>
    <w:p w:rsidR="00DC4281" w:rsidRPr="00DC15B4" w:rsidRDefault="00DC4281" w:rsidP="00DC4281">
      <w:pPr>
        <w:numPr>
          <w:ilvl w:val="0"/>
          <w:numId w:val="2"/>
        </w:numPr>
      </w:pPr>
      <w:r w:rsidRPr="00DC15B4">
        <w:t>___ Concurre con la/s siguiente/s empresa/s:</w:t>
      </w:r>
    </w:p>
    <w:p w:rsidR="00DC4281" w:rsidRPr="00DC15B4" w:rsidRDefault="00DC4281" w:rsidP="00DC4281">
      <w:r w:rsidRPr="00DC15B4">
        <w:tab/>
      </w:r>
      <w:r w:rsidRPr="00DC15B4">
        <w:tab/>
        <w:t>Denominación</w:t>
      </w:r>
    </w:p>
    <w:p w:rsidR="00DC4281" w:rsidRPr="00DC15B4" w:rsidRDefault="00DC4281" w:rsidP="00DC4281">
      <w:r w:rsidRPr="00DC15B4">
        <w:tab/>
      </w:r>
      <w:r w:rsidRPr="00DC15B4">
        <w:tab/>
        <w:t>NIF</w:t>
      </w:r>
    </w:p>
    <w:p w:rsidR="00DC4281" w:rsidRPr="00DC15B4" w:rsidRDefault="00DC4281" w:rsidP="00DC4281">
      <w:pPr>
        <w:rPr>
          <w:b/>
        </w:rPr>
      </w:pPr>
      <w:r w:rsidRPr="00DC15B4">
        <w:lastRenderedPageBreak/>
        <w:t xml:space="preserve">4º.- </w:t>
      </w:r>
      <w:r w:rsidRPr="00DC15B4">
        <w:rPr>
          <w:b/>
        </w:rPr>
        <w:t>Precio</w:t>
      </w:r>
    </w:p>
    <w:p w:rsidR="00DC4281" w:rsidRPr="00DC15B4" w:rsidRDefault="00DC4281" w:rsidP="00DC4281">
      <w:r w:rsidRPr="00DC15B4">
        <w:t>Ofrece el  siguiente precio (DATOS SOLO EN NÚMEROS ,NO EN LETRA ):</w:t>
      </w:r>
    </w:p>
    <w:p w:rsidR="00DC4281" w:rsidRPr="00DC15B4" w:rsidRDefault="00DC4281" w:rsidP="00DC4281"/>
    <w:p w:rsidR="00DC4281" w:rsidRPr="00DC15B4" w:rsidRDefault="00DC4281" w:rsidP="00DC4281">
      <w:r w:rsidRPr="00DC15B4">
        <w:t>A) Precio sin IVA……………………………  Euros).</w:t>
      </w:r>
    </w:p>
    <w:p w:rsidR="00DC4281" w:rsidRPr="00DC15B4" w:rsidRDefault="00DC4281" w:rsidP="00DC4281"/>
    <w:p w:rsidR="00DC4281" w:rsidRPr="00DC15B4" w:rsidRDefault="00DC4281" w:rsidP="00DC4281">
      <w:r w:rsidRPr="00DC15B4">
        <w:t>B)  Impuesto sobre el Valor Añadido (IVA) Porcentaje :…….  %. Importe……… …euros</w:t>
      </w:r>
    </w:p>
    <w:p w:rsidR="00DC4281" w:rsidRPr="00DC15B4" w:rsidRDefault="00DC4281" w:rsidP="00DC4281"/>
    <w:p w:rsidR="00DC4281" w:rsidRPr="00DC15B4" w:rsidRDefault="00DC4281" w:rsidP="00DC4281">
      <w:r w:rsidRPr="00DC15B4">
        <w:t>C) TOTAL (A+ B)……………….EUROS</w:t>
      </w:r>
    </w:p>
    <w:p w:rsidR="00DC4281" w:rsidRPr="00DC15B4" w:rsidRDefault="00DC4281" w:rsidP="00DC4281"/>
    <w:p w:rsidR="00DC4281" w:rsidRPr="00DC15B4" w:rsidRDefault="00DC4281" w:rsidP="00DC4281">
      <w:pPr>
        <w:rPr>
          <w:b/>
        </w:rPr>
      </w:pPr>
      <w:r w:rsidRPr="00DC15B4">
        <w:rPr>
          <w:b/>
        </w:rPr>
        <w:t>5º.-</w:t>
      </w:r>
      <w:r w:rsidRPr="00DC15B4">
        <w:rPr>
          <w:b/>
        </w:rPr>
        <w:tab/>
        <w:t>Declaración responsable de estabilidad en el empleo y de mujeres trabajadoras</w:t>
      </w:r>
    </w:p>
    <w:p w:rsidR="00DC4281" w:rsidRPr="00DC15B4" w:rsidRDefault="00DC4281" w:rsidP="00DC4281">
      <w:r w:rsidRPr="00DC15B4">
        <w:t>Declara responsablemente que en la fecha de publicación de la licitación:</w:t>
      </w:r>
    </w:p>
    <w:p w:rsidR="00DC4281" w:rsidRPr="00DC15B4" w:rsidRDefault="00DC4281" w:rsidP="00DC4281">
      <w:pPr>
        <w:rPr>
          <w:i/>
        </w:rPr>
      </w:pPr>
      <w:r w:rsidRPr="00DC15B4">
        <w:rPr>
          <w:i/>
        </w:rPr>
        <w:t>5.1.- El número global de personas trabajadoras (hombres y mujeres) de plantilla es de ___ personas.</w:t>
      </w:r>
    </w:p>
    <w:p w:rsidR="00DC4281" w:rsidRPr="00DC15B4" w:rsidRDefault="00DC4281" w:rsidP="00DC4281">
      <w:pPr>
        <w:rPr>
          <w:i/>
        </w:rPr>
      </w:pPr>
      <w:r w:rsidRPr="00DC15B4">
        <w:rPr>
          <w:i/>
        </w:rPr>
        <w:t xml:space="preserve">5.2.- El número particular de personas trabajadoras (hombres y mujeres) con contrato fijo por tiempo indefinido y a jornada   completa   en   plantilla   es de ____ </w:t>
      </w:r>
      <w:r w:rsidRPr="00DC15B4">
        <w:rPr>
          <w:i/>
          <w:u w:val="single"/>
        </w:rPr>
        <w:t xml:space="preserve"> </w:t>
      </w:r>
      <w:r w:rsidRPr="00DC15B4">
        <w:rPr>
          <w:i/>
        </w:rPr>
        <w:t>personas,   lo   que   representa   un ___ % sobre el número global de personas trabajadoras (hombres y mujeres) de plantilla.</w:t>
      </w:r>
    </w:p>
    <w:p w:rsidR="00DC4281" w:rsidRPr="00DC15B4" w:rsidRDefault="00DC4281" w:rsidP="00DC4281">
      <w:pPr>
        <w:rPr>
          <w:i/>
        </w:rPr>
      </w:pPr>
      <w:r w:rsidRPr="00DC15B4">
        <w:rPr>
          <w:i/>
        </w:rPr>
        <w:t>5.3.- El número particular de mujeres trabajadoras con contrato fijo por tiempo indefinido y a jornada completa en plantilla es de___  mujeres, lo que representa un___ % sobre el número global de personas trabajadoras fijas de plantilla.</w:t>
      </w:r>
    </w:p>
    <w:p w:rsidR="00DC4281" w:rsidRPr="00DC15B4" w:rsidRDefault="00DC4281" w:rsidP="00DC4281">
      <w:pPr>
        <w:rPr>
          <w:i/>
        </w:rPr>
      </w:pPr>
      <w:r w:rsidRPr="00DC15B4">
        <w:rPr>
          <w:i/>
        </w:rPr>
        <w:t>(Lugar, fecha y firma del proponente)</w:t>
      </w:r>
    </w:p>
    <w:p w:rsidR="00A21A2E" w:rsidRPr="00DC15B4" w:rsidRDefault="00A21A2E" w:rsidP="00A21A2E">
      <w:pPr>
        <w:pStyle w:val="Prrafodelista"/>
        <w:numPr>
          <w:ilvl w:val="0"/>
          <w:numId w:val="20"/>
        </w:numPr>
        <w:rPr>
          <w:lang w:val="es-ES"/>
        </w:rPr>
      </w:pPr>
      <w:r w:rsidRPr="00DC15B4">
        <w:rPr>
          <w:lang w:val="es-ES"/>
        </w:rPr>
        <w:t xml:space="preserve">Aplicable en el presente contrato </w:t>
      </w:r>
      <w:r w:rsidRPr="00DC15B4">
        <w:rPr>
          <w:rStyle w:val="Refdenotaalpie"/>
        </w:rPr>
        <w:footnoteReference w:id="2"/>
      </w:r>
    </w:p>
    <w:p w:rsidR="00A21A2E" w:rsidRPr="00DC15B4" w:rsidRDefault="00A21A2E" w:rsidP="00A21A2E">
      <w:pPr>
        <w:pStyle w:val="Prrafodelista"/>
        <w:numPr>
          <w:ilvl w:val="0"/>
          <w:numId w:val="20"/>
        </w:numPr>
        <w:rPr>
          <w:lang w:val="es-ES"/>
        </w:rPr>
      </w:pPr>
      <w:r w:rsidRPr="00DC15B4">
        <w:rPr>
          <w:lang w:val="es-ES"/>
        </w:rPr>
        <w:t>No aplicable en el presente contrato</w:t>
      </w:r>
      <w:r w:rsidRPr="00DC15B4">
        <w:rPr>
          <w:rStyle w:val="Refdenotaalpie"/>
          <w:lang w:val="es-ES"/>
        </w:rPr>
        <w:footnoteReference w:id="3"/>
      </w:r>
    </w:p>
    <w:p w:rsidR="00DC4281" w:rsidRPr="00DC15B4" w:rsidRDefault="00DC4281" w:rsidP="00DC4281">
      <w:pPr>
        <w:rPr>
          <w:i/>
        </w:rPr>
      </w:pPr>
    </w:p>
    <w:p w:rsidR="00DC4281" w:rsidRPr="00DC15B4" w:rsidRDefault="00DC4281" w:rsidP="00DC4281">
      <w:r w:rsidRPr="00DC15B4">
        <w:rPr>
          <w:b/>
        </w:rPr>
        <w:t>6º.- PLAN DE IGUALDAD</w:t>
      </w:r>
      <w:r w:rsidRPr="00DC15B4">
        <w:t xml:space="preserve"> (márquese lo que proceda)</w:t>
      </w:r>
    </w:p>
    <w:p w:rsidR="00DC4281" w:rsidRPr="00DC15B4" w:rsidRDefault="00DC4281" w:rsidP="00DC4281"/>
    <w:tbl>
      <w:tblPr>
        <w:tblStyle w:val="TableNormal"/>
        <w:tblW w:w="864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DC15B4" w:rsidTr="00A21A2E">
        <w:trPr>
          <w:trHeight w:val="477"/>
        </w:trPr>
        <w:tc>
          <w:tcPr>
            <w:tcW w:w="7340" w:type="dxa"/>
          </w:tcPr>
          <w:p w:rsidR="00DC4281" w:rsidRPr="00DC15B4" w:rsidRDefault="00DC4281" w:rsidP="00DC4281">
            <w:pPr>
              <w:widowControl/>
              <w:autoSpaceDE/>
              <w:autoSpaceDN/>
              <w:spacing w:after="160" w:line="259" w:lineRule="auto"/>
              <w:rPr>
                <w:b/>
                <w:lang w:val="es-ES"/>
              </w:rPr>
            </w:pPr>
            <w:r w:rsidRPr="00DC15B4">
              <w:rPr>
                <w:b/>
                <w:lang w:val="es-ES"/>
              </w:rPr>
              <w:t>La empresa tiene implantado un plan de igualdad</w:t>
            </w:r>
          </w:p>
        </w:tc>
        <w:tc>
          <w:tcPr>
            <w:tcW w:w="1306" w:type="dxa"/>
          </w:tcPr>
          <w:p w:rsidR="00DC4281" w:rsidRPr="00DC15B4" w:rsidRDefault="00DC4281" w:rsidP="00DC4281">
            <w:pPr>
              <w:widowControl/>
              <w:autoSpaceDE/>
              <w:autoSpaceDN/>
              <w:spacing w:after="160" w:line="259" w:lineRule="auto"/>
              <w:rPr>
                <w:lang w:val="es-ES"/>
              </w:rPr>
            </w:pPr>
          </w:p>
        </w:tc>
      </w:tr>
      <w:tr w:rsidR="00DC4281" w:rsidRPr="00DC15B4" w:rsidTr="00A21A2E">
        <w:trPr>
          <w:trHeight w:val="477"/>
        </w:trPr>
        <w:tc>
          <w:tcPr>
            <w:tcW w:w="7340" w:type="dxa"/>
          </w:tcPr>
          <w:p w:rsidR="00DC4281" w:rsidRPr="00DC15B4" w:rsidRDefault="00DC4281" w:rsidP="00DC4281">
            <w:pPr>
              <w:widowControl/>
              <w:autoSpaceDE/>
              <w:autoSpaceDN/>
              <w:spacing w:after="160" w:line="259" w:lineRule="auto"/>
              <w:rPr>
                <w:b/>
                <w:lang w:val="es-ES"/>
              </w:rPr>
            </w:pPr>
            <w:r w:rsidRPr="00DC15B4">
              <w:rPr>
                <w:b/>
                <w:lang w:val="es-ES"/>
              </w:rPr>
              <w:t>La empresa no tiene implantado un plan de igualdad</w:t>
            </w:r>
          </w:p>
        </w:tc>
        <w:tc>
          <w:tcPr>
            <w:tcW w:w="1306" w:type="dxa"/>
          </w:tcPr>
          <w:p w:rsidR="00DC4281" w:rsidRPr="00DC15B4" w:rsidRDefault="00DC4281" w:rsidP="00DC4281">
            <w:pPr>
              <w:widowControl/>
              <w:autoSpaceDE/>
              <w:autoSpaceDN/>
              <w:spacing w:after="160" w:line="259" w:lineRule="auto"/>
              <w:rPr>
                <w:lang w:val="es-ES"/>
              </w:rPr>
            </w:pPr>
          </w:p>
        </w:tc>
      </w:tr>
    </w:tbl>
    <w:p w:rsidR="00A21A2E" w:rsidRPr="00DC15B4" w:rsidRDefault="00A21A2E" w:rsidP="00A21A2E">
      <w:pPr>
        <w:pStyle w:val="Prrafodelista"/>
        <w:numPr>
          <w:ilvl w:val="0"/>
          <w:numId w:val="20"/>
        </w:numPr>
        <w:rPr>
          <w:lang w:val="es-ES"/>
        </w:rPr>
      </w:pPr>
      <w:r w:rsidRPr="00DC15B4">
        <w:rPr>
          <w:lang w:val="es-ES"/>
        </w:rPr>
        <w:t xml:space="preserve">Aplicable en el presente contrato </w:t>
      </w:r>
      <w:r w:rsidRPr="00DC15B4">
        <w:rPr>
          <w:rStyle w:val="Refdenotaalpie"/>
        </w:rPr>
        <w:footnoteReference w:id="4"/>
      </w:r>
    </w:p>
    <w:p w:rsidR="00A21A2E" w:rsidRPr="00DC15B4" w:rsidRDefault="00A21A2E" w:rsidP="00A21A2E">
      <w:pPr>
        <w:pStyle w:val="Prrafodelista"/>
        <w:numPr>
          <w:ilvl w:val="0"/>
          <w:numId w:val="20"/>
        </w:numPr>
        <w:rPr>
          <w:lang w:val="es-ES"/>
        </w:rPr>
      </w:pPr>
      <w:r w:rsidRPr="00DC15B4">
        <w:rPr>
          <w:lang w:val="es-ES"/>
        </w:rPr>
        <w:t>No aplicable en el presente contrato</w:t>
      </w:r>
      <w:r w:rsidRPr="00DC15B4">
        <w:rPr>
          <w:rStyle w:val="Refdenotaalpie"/>
          <w:lang w:val="es-ES"/>
        </w:rPr>
        <w:footnoteReference w:id="5"/>
      </w:r>
    </w:p>
    <w:p w:rsidR="00DC4281" w:rsidRPr="00DC15B4" w:rsidRDefault="00DC4281" w:rsidP="00DC4281"/>
    <w:p w:rsidR="00DC4281" w:rsidRPr="00DC15B4" w:rsidRDefault="00DC4281" w:rsidP="00DC4281">
      <w:pPr>
        <w:rPr>
          <w:b/>
        </w:rPr>
      </w:pPr>
      <w:r w:rsidRPr="00DC15B4">
        <w:rPr>
          <w:b/>
        </w:rPr>
        <w:t>7º.- Incremento del plazo de garantía</w:t>
      </w:r>
    </w:p>
    <w:p w:rsidR="00DC4281" w:rsidRPr="00DC15B4" w:rsidRDefault="00DC4281" w:rsidP="00DC4281">
      <w:r w:rsidRPr="00DC15B4">
        <w:lastRenderedPageBreak/>
        <w:t>Ofrece un plazo de garantía de ______ años, lo cual supone un aumento del plazo de garantía de _____ años  respecto al plazo de garantía que figura en el presente pliego.</w:t>
      </w:r>
    </w:p>
    <w:p w:rsidR="00EB1CBA" w:rsidRPr="00DC15B4" w:rsidRDefault="00EB1CBA" w:rsidP="00DC4281"/>
    <w:p w:rsidR="00DC4281" w:rsidRPr="00DC15B4" w:rsidRDefault="00EB1CBA" w:rsidP="00EB1CBA">
      <w:pPr>
        <w:pStyle w:val="Prrafodelista"/>
        <w:numPr>
          <w:ilvl w:val="0"/>
          <w:numId w:val="20"/>
        </w:numPr>
        <w:rPr>
          <w:lang w:val="es-ES"/>
        </w:rPr>
      </w:pPr>
      <w:r w:rsidRPr="00DC15B4">
        <w:rPr>
          <w:lang w:val="es-ES"/>
        </w:rPr>
        <w:t xml:space="preserve">Aplicable en el presente contrato </w:t>
      </w:r>
      <w:r w:rsidRPr="00DC15B4">
        <w:rPr>
          <w:rStyle w:val="Refdenotaalpie"/>
        </w:rPr>
        <w:footnoteReference w:id="6"/>
      </w:r>
    </w:p>
    <w:p w:rsidR="00EB1CBA" w:rsidRPr="00DC15B4" w:rsidRDefault="00EB1CBA" w:rsidP="00EB1CBA">
      <w:pPr>
        <w:pStyle w:val="Prrafodelista"/>
        <w:numPr>
          <w:ilvl w:val="0"/>
          <w:numId w:val="20"/>
        </w:numPr>
        <w:rPr>
          <w:lang w:val="es-ES"/>
        </w:rPr>
      </w:pPr>
      <w:r w:rsidRPr="00DC15B4">
        <w:rPr>
          <w:lang w:val="es-ES"/>
        </w:rPr>
        <w:t>No aplicable en el presente contrato</w:t>
      </w:r>
      <w:r w:rsidRPr="00DC15B4">
        <w:rPr>
          <w:rStyle w:val="Refdenotaalpie"/>
          <w:lang w:val="es-ES"/>
        </w:rPr>
        <w:footnoteReference w:id="7"/>
      </w:r>
    </w:p>
    <w:p w:rsidR="00EB1CBA" w:rsidRPr="00DC15B4" w:rsidRDefault="00EB1CBA" w:rsidP="00EB1CBA">
      <w:pPr>
        <w:pStyle w:val="Prrafodelista"/>
        <w:ind w:left="720"/>
        <w:rPr>
          <w:lang w:val="es-ES"/>
        </w:rPr>
      </w:pPr>
    </w:p>
    <w:p w:rsidR="00DC4281" w:rsidRPr="00DC15B4" w:rsidRDefault="00DC4281" w:rsidP="00DC4281">
      <w:pPr>
        <w:rPr>
          <w:b/>
        </w:rPr>
      </w:pPr>
      <w:r w:rsidRPr="00DC15B4">
        <w:t xml:space="preserve">8º.- </w:t>
      </w:r>
      <w:r w:rsidRPr="00DC15B4">
        <w:rPr>
          <w:b/>
        </w:rPr>
        <w:tab/>
        <w:t>Propuesta de reducción de plazos de ejecución (</w:t>
      </w:r>
      <w:r w:rsidRPr="00DC15B4">
        <w:t>Sólo para aquellos contratos en los que se indique en el epígrafe 6 del cuadro de características del contrato (ANEXO I) que este criterio será objeto de valoración)</w:t>
      </w:r>
      <w:r w:rsidRPr="00DC15B4">
        <w:rPr>
          <w:b/>
        </w:rPr>
        <w:t>:</w:t>
      </w:r>
    </w:p>
    <w:p w:rsidR="00DC4281" w:rsidRPr="00DC15B4" w:rsidRDefault="00DC4281" w:rsidP="00DC4281">
      <w:pPr>
        <w:rPr>
          <w:b/>
        </w:rPr>
      </w:pPr>
    </w:p>
    <w:p w:rsidR="00DC4281" w:rsidRPr="00DC15B4" w:rsidRDefault="00DC4281" w:rsidP="00DC4281">
      <w:r w:rsidRPr="00DC15B4">
        <w:t xml:space="preserve">Ofrece un plazo de ejecución de ______ días naturales, lo cual supone una reducción </w:t>
      </w:r>
      <w:r w:rsidRPr="00DC15B4">
        <w:rPr>
          <w:vertAlign w:val="superscript"/>
        </w:rPr>
        <w:footnoteReference w:id="8"/>
      </w:r>
      <w:r w:rsidRPr="00DC15B4">
        <w:t xml:space="preserve">del plazo de ejecución de _____ días naturales respecto al plazo de ejecución que figura en el proyecto. </w:t>
      </w:r>
      <w:r w:rsidRPr="00DC15B4">
        <w:rPr>
          <w:vertAlign w:val="superscript"/>
        </w:rPr>
        <w:footnoteReference w:id="9"/>
      </w:r>
    </w:p>
    <w:p w:rsidR="00EB1CBA" w:rsidRPr="00DC15B4" w:rsidRDefault="00EB1CBA" w:rsidP="00EB1CBA">
      <w:pPr>
        <w:pStyle w:val="Prrafodelista"/>
        <w:numPr>
          <w:ilvl w:val="0"/>
          <w:numId w:val="20"/>
        </w:numPr>
        <w:rPr>
          <w:lang w:val="es-ES"/>
        </w:rPr>
      </w:pPr>
      <w:r w:rsidRPr="00DC15B4">
        <w:rPr>
          <w:lang w:val="es-ES"/>
        </w:rPr>
        <w:t>Aplicable en el presente contrato</w:t>
      </w:r>
      <w:r w:rsidRPr="00DC15B4">
        <w:rPr>
          <w:rStyle w:val="Refdenotaalpie"/>
          <w:lang w:val="es-ES"/>
        </w:rPr>
        <w:footnoteReference w:id="10"/>
      </w:r>
    </w:p>
    <w:p w:rsidR="00EB1CBA" w:rsidRPr="00DC15B4" w:rsidRDefault="00EB1CBA" w:rsidP="00EB1CBA">
      <w:pPr>
        <w:pStyle w:val="Prrafodelista"/>
        <w:numPr>
          <w:ilvl w:val="0"/>
          <w:numId w:val="20"/>
        </w:numPr>
        <w:rPr>
          <w:lang w:val="es-ES"/>
        </w:rPr>
      </w:pPr>
      <w:r w:rsidRPr="00DC15B4">
        <w:rPr>
          <w:lang w:val="es-ES"/>
        </w:rPr>
        <w:t>No aplicable en el presente contrato</w:t>
      </w:r>
      <w:r w:rsidRPr="00DC15B4">
        <w:rPr>
          <w:rStyle w:val="Refdenotaalpie"/>
          <w:lang w:val="es-ES"/>
        </w:rPr>
        <w:footnoteReference w:id="11"/>
      </w:r>
    </w:p>
    <w:p w:rsidR="00EB1CBA" w:rsidRPr="00DC15B4" w:rsidRDefault="00EB1CBA" w:rsidP="00EB1CBA">
      <w:pPr>
        <w:pStyle w:val="Prrafodelista"/>
        <w:ind w:left="720"/>
        <w:rPr>
          <w:lang w:val="es-ES"/>
        </w:rPr>
      </w:pPr>
    </w:p>
    <w:p w:rsidR="00DC4281" w:rsidRPr="00DC15B4" w:rsidRDefault="00DC4281" w:rsidP="00DC4281"/>
    <w:p w:rsidR="00DC4281" w:rsidRPr="00DC15B4" w:rsidRDefault="00DC4281" w:rsidP="00DC4281">
      <w:r w:rsidRPr="00DC15B4">
        <w:t>9º.- Que tiene previsto subcontratar  las siguientes unidades de obra por el importe que se indica:</w:t>
      </w:r>
    </w:p>
    <w:p w:rsidR="00DC4281" w:rsidRPr="00DC15B4" w:rsidRDefault="00DC4281" w:rsidP="00DC4281"/>
    <w:tbl>
      <w:tblPr>
        <w:tblStyle w:val="Tablaconcuadrcula"/>
        <w:tblW w:w="0" w:type="auto"/>
        <w:tblLook w:val="04A0"/>
      </w:tblPr>
      <w:tblGrid>
        <w:gridCol w:w="3322"/>
        <w:gridCol w:w="2965"/>
        <w:gridCol w:w="2433"/>
      </w:tblGrid>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r w:rsidRPr="00DC15B4">
              <w:t>UNIDADES O PARTES DE OBRA A SUBCONTRATAR</w:t>
            </w: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r w:rsidRPr="00DC15B4">
              <w:t>IMPORTE IVA INCLUIDO</w:t>
            </w: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r w:rsidRPr="00DC15B4">
              <w:t>NOMBRE O PERFIL EMPRESARIAL DEL SUBCONTRATISTA</w:t>
            </w: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r w:rsidR="00DC4281" w:rsidRPr="00DC15B4" w:rsidTr="0014680B">
        <w:tc>
          <w:tcPr>
            <w:tcW w:w="3322" w:type="dxa"/>
          </w:tcPr>
          <w:p w:rsidR="00DC4281" w:rsidRPr="00DC15B4" w:rsidRDefault="00DC4281" w:rsidP="00DC4281">
            <w:pPr>
              <w:tabs>
                <w:tab w:val="clear" w:pos="0"/>
              </w:tabs>
              <w:overflowPunct/>
              <w:autoSpaceDE/>
              <w:autoSpaceDN/>
              <w:adjustRightInd/>
              <w:spacing w:after="160" w:line="259" w:lineRule="auto"/>
              <w:textAlignment w:val="auto"/>
            </w:pPr>
            <w:r w:rsidRPr="00DC15B4">
              <w:t>TOTAL</w:t>
            </w:r>
          </w:p>
        </w:tc>
        <w:tc>
          <w:tcPr>
            <w:tcW w:w="2965" w:type="dxa"/>
          </w:tcPr>
          <w:p w:rsidR="00DC4281" w:rsidRPr="00DC15B4" w:rsidRDefault="00DC4281" w:rsidP="00DC4281">
            <w:pPr>
              <w:tabs>
                <w:tab w:val="clear" w:pos="0"/>
              </w:tabs>
              <w:overflowPunct/>
              <w:autoSpaceDE/>
              <w:autoSpaceDN/>
              <w:adjustRightInd/>
              <w:spacing w:after="160" w:line="259" w:lineRule="auto"/>
              <w:textAlignment w:val="auto"/>
            </w:pPr>
          </w:p>
        </w:tc>
        <w:tc>
          <w:tcPr>
            <w:tcW w:w="2433" w:type="dxa"/>
          </w:tcPr>
          <w:p w:rsidR="00DC4281" w:rsidRPr="00DC15B4" w:rsidRDefault="00DC4281" w:rsidP="00DC4281">
            <w:pPr>
              <w:tabs>
                <w:tab w:val="clear" w:pos="0"/>
              </w:tabs>
              <w:overflowPunct/>
              <w:autoSpaceDE/>
              <w:autoSpaceDN/>
              <w:adjustRightInd/>
              <w:spacing w:after="160" w:line="259" w:lineRule="auto"/>
              <w:textAlignment w:val="auto"/>
            </w:pPr>
          </w:p>
        </w:tc>
      </w:tr>
    </w:tbl>
    <w:p w:rsidR="00DC4281" w:rsidRPr="00DC15B4" w:rsidRDefault="00DC4281" w:rsidP="00DC4281"/>
    <w:p w:rsidR="00DC4281" w:rsidRPr="00DC15B4" w:rsidRDefault="00DC4281" w:rsidP="00DC4281"/>
    <w:p w:rsidR="00854992" w:rsidRPr="00DC15B4" w:rsidRDefault="00854992" w:rsidP="00DC4281">
      <w:pPr>
        <w:rPr>
          <w:b/>
        </w:rPr>
      </w:pPr>
      <w:r w:rsidRPr="00DC15B4">
        <w:rPr>
          <w:b/>
        </w:rPr>
        <w:lastRenderedPageBreak/>
        <w:t>10 DECLARA RESPONSABLEMENTE :</w:t>
      </w:r>
    </w:p>
    <w:p w:rsidR="00854992" w:rsidRPr="00DC15B4" w:rsidRDefault="00854992" w:rsidP="00DC4281">
      <w:pPr>
        <w:rPr>
          <w:b/>
        </w:rPr>
      </w:pPr>
      <w:r w:rsidRPr="00DC15B4">
        <w:rPr>
          <w:b/>
        </w:rPr>
        <w:t>1</w:t>
      </w:r>
      <w:r w:rsidR="00D06B9C" w:rsidRPr="00DC15B4">
        <w:rPr>
          <w:b/>
        </w:rPr>
        <w:t xml:space="preserve">º </w:t>
      </w:r>
      <w:r w:rsidRPr="00DC15B4">
        <w:rPr>
          <w:b/>
        </w:rPr>
        <w:t>Que</w:t>
      </w:r>
      <w:r w:rsidR="006F2FCD" w:rsidRPr="00DC15B4">
        <w:rPr>
          <w:b/>
        </w:rPr>
        <w:t xml:space="preserve"> ostenta la representación de la sociedad que presenta la oferta;</w:t>
      </w:r>
    </w:p>
    <w:p w:rsidR="00854992" w:rsidRPr="00DC15B4" w:rsidRDefault="00854992" w:rsidP="00DC4281">
      <w:pPr>
        <w:rPr>
          <w:b/>
        </w:rPr>
      </w:pPr>
      <w:r w:rsidRPr="00DC15B4">
        <w:rPr>
          <w:b/>
        </w:rPr>
        <w:t>2</w:t>
      </w:r>
      <w:r w:rsidR="00D06B9C" w:rsidRPr="00DC15B4">
        <w:rPr>
          <w:b/>
        </w:rPr>
        <w:t xml:space="preserve">º </w:t>
      </w:r>
      <w:r w:rsidRPr="00DC15B4">
        <w:rPr>
          <w:b/>
        </w:rPr>
        <w:t xml:space="preserve">Que cuenta </w:t>
      </w:r>
      <w:r w:rsidR="006F2FCD" w:rsidRPr="00DC15B4">
        <w:rPr>
          <w:b/>
        </w:rPr>
        <w:t xml:space="preserve"> con la adecuada solvencia económica, financiera y técnica o, en su caso, la clasificación correspondiente; </w:t>
      </w:r>
    </w:p>
    <w:p w:rsidR="00854992" w:rsidRPr="00DC15B4" w:rsidRDefault="00854992" w:rsidP="00DC4281">
      <w:pPr>
        <w:rPr>
          <w:b/>
        </w:rPr>
      </w:pPr>
      <w:r w:rsidRPr="00DC15B4">
        <w:rPr>
          <w:b/>
        </w:rPr>
        <w:t xml:space="preserve">3º Que cuenta con </w:t>
      </w:r>
      <w:r w:rsidR="006F2FCD" w:rsidRPr="00DC15B4">
        <w:rPr>
          <w:b/>
        </w:rPr>
        <w:t xml:space="preserve"> las autorizaciones necesarias para ejercer la actividad;</w:t>
      </w:r>
    </w:p>
    <w:p w:rsidR="00854992" w:rsidRPr="00DC15B4" w:rsidRDefault="00854992" w:rsidP="00DC4281">
      <w:pPr>
        <w:rPr>
          <w:b/>
        </w:rPr>
      </w:pPr>
      <w:r w:rsidRPr="00DC15B4">
        <w:rPr>
          <w:b/>
        </w:rPr>
        <w:t xml:space="preserve">4º Que </w:t>
      </w:r>
      <w:r w:rsidR="006F2FCD" w:rsidRPr="00DC15B4">
        <w:rPr>
          <w:b/>
        </w:rPr>
        <w:t xml:space="preserve">no esta incurso en prohibición de contratar alguna; </w:t>
      </w:r>
    </w:p>
    <w:p w:rsidR="00854992" w:rsidRPr="00DC15B4" w:rsidRDefault="00854992" w:rsidP="00DC4281">
      <w:pPr>
        <w:rPr>
          <w:b/>
        </w:rPr>
      </w:pPr>
      <w:r w:rsidRPr="00DC15B4">
        <w:rPr>
          <w:b/>
        </w:rPr>
        <w:t>5º De conformidad con lo dispuesto en el art 159 y 75.2 LCSP. ( Indicar la opción ):</w:t>
      </w:r>
    </w:p>
    <w:p w:rsidR="00854992" w:rsidRPr="00DC15B4" w:rsidRDefault="00854992" w:rsidP="00DC4281">
      <w:pPr>
        <w:rPr>
          <w:b/>
        </w:rPr>
      </w:pPr>
      <w:r w:rsidRPr="00DC15B4">
        <w:rPr>
          <w:b/>
        </w:rPr>
        <w:t>5. a. Que no va recurrir a las capacidades de otras entidades</w:t>
      </w:r>
    </w:p>
    <w:p w:rsidR="00DC4281" w:rsidRPr="00DC15B4" w:rsidRDefault="00854992" w:rsidP="00DC4281">
      <w:pPr>
        <w:rPr>
          <w:b/>
        </w:rPr>
      </w:pPr>
      <w:r w:rsidRPr="00DC15B4">
        <w:rPr>
          <w:b/>
        </w:rPr>
        <w:t>5b.- Que va a recurrir a las capacidades de otras entidades , comprometiéndose  a disponer de los recursos necesarios mediante la presentación a tal efecto del compromiso por escrito de dichas entidades, UNA VEZ SEA REQUERIDO POR LA Administración.</w:t>
      </w:r>
    </w:p>
    <w:p w:rsidR="00DC4281" w:rsidRPr="00DC15B4" w:rsidRDefault="00D06B9C" w:rsidP="00DC4281">
      <w:pPr>
        <w:rPr>
          <w:b/>
        </w:rPr>
      </w:pPr>
      <w:r w:rsidRPr="00DC15B4">
        <w:rPr>
          <w:b/>
        </w:rPr>
        <w:t xml:space="preserve">6º Su sometimiento al fuero español (sólo en el caso de Empresas extranjeras)  </w:t>
      </w:r>
    </w:p>
    <w:p w:rsidR="00D06B9C" w:rsidRPr="00DC15B4" w:rsidRDefault="00D06B9C" w:rsidP="00DC4281">
      <w:pPr>
        <w:rPr>
          <w:b/>
        </w:rPr>
      </w:pPr>
      <w:r w:rsidRPr="00DC15B4">
        <w:rPr>
          <w:b/>
        </w:rPr>
        <w:t>7º Que se encuentra inscrita en el Registro</w:t>
      </w:r>
      <w:r w:rsidR="00BD03EC" w:rsidRPr="00DC15B4">
        <w:rPr>
          <w:rStyle w:val="Refdenotaalpie"/>
          <w:b/>
        </w:rPr>
        <w:footnoteReference w:id="12"/>
      </w:r>
      <w:r w:rsidRPr="00DC15B4">
        <w:rPr>
          <w:b/>
        </w:rPr>
        <w:t>:</w:t>
      </w:r>
    </w:p>
    <w:p w:rsidR="00D06B9C" w:rsidRPr="00DC15B4" w:rsidRDefault="00D06B9C" w:rsidP="00D06B9C">
      <w:pPr>
        <w:rPr>
          <w:b/>
        </w:rPr>
      </w:pPr>
      <w:r w:rsidRPr="00DC15B4">
        <w:rPr>
          <w:b/>
        </w:rPr>
        <w:t>a)  Registro Oficial de Licitadores y empresas clasificadas del Sector Público número de inscripción ____</w:t>
      </w:r>
    </w:p>
    <w:p w:rsidR="00D06B9C" w:rsidRPr="00DC15B4" w:rsidRDefault="00D06B9C" w:rsidP="00D06B9C">
      <w:pPr>
        <w:rPr>
          <w:b/>
        </w:rPr>
      </w:pPr>
      <w:r w:rsidRPr="00DC15B4">
        <w:rPr>
          <w:b/>
        </w:rPr>
        <w:t>b)  Registro equivalente de la Comunidad Autónoma de Galicia número de inscripción ____</w:t>
      </w:r>
    </w:p>
    <w:p w:rsidR="00DC4281" w:rsidRPr="00DC15B4" w:rsidRDefault="00DC4281" w:rsidP="00DC4281">
      <w:r w:rsidRPr="00DC15B4">
        <w:t xml:space="preserve">En </w:t>
      </w:r>
      <w:r w:rsidRPr="00DC15B4">
        <w:rPr>
          <w:u w:val="single"/>
        </w:rPr>
        <w:t xml:space="preserve">                      </w:t>
      </w:r>
      <w:r w:rsidRPr="00DC15B4">
        <w:t xml:space="preserve"> a </w:t>
      </w:r>
      <w:r w:rsidRPr="00DC15B4">
        <w:rPr>
          <w:u w:val="single"/>
        </w:rPr>
        <w:t xml:space="preserve">         </w:t>
      </w:r>
      <w:r w:rsidRPr="00DC15B4">
        <w:t xml:space="preserve"> de </w:t>
      </w:r>
      <w:r w:rsidRPr="00DC15B4">
        <w:rPr>
          <w:u w:val="single"/>
        </w:rPr>
        <w:t xml:space="preserve">                 </w:t>
      </w:r>
      <w:r w:rsidRPr="00DC15B4">
        <w:t xml:space="preserve"> de 201_</w:t>
      </w:r>
    </w:p>
    <w:p w:rsidR="00DC4281" w:rsidRPr="00DC15B4" w:rsidRDefault="00DC4281" w:rsidP="00DC4281"/>
    <w:p w:rsidR="00DC4281" w:rsidRPr="00DC15B4" w:rsidRDefault="00DC4281" w:rsidP="00DC4281">
      <w:r w:rsidRPr="00DC15B4">
        <w:t>EL LICITADOR (Firmado )</w:t>
      </w:r>
    </w:p>
    <w:p w:rsidR="00DC4281" w:rsidRPr="00DC15B4" w:rsidRDefault="00DC4281" w:rsidP="00DC4281">
      <w:pPr>
        <w:rPr>
          <w:b/>
          <w:bCs/>
        </w:rPr>
      </w:pPr>
    </w:p>
    <w:p w:rsidR="00DC4281" w:rsidRPr="00DC15B4" w:rsidRDefault="00DC4281" w:rsidP="00DC4281">
      <w:pPr>
        <w:rPr>
          <w:b/>
          <w:bCs/>
        </w:rPr>
      </w:pPr>
      <w:r w:rsidRPr="00DC15B4">
        <w:br w:type="page"/>
      </w:r>
      <w:r w:rsidRPr="00DC15B4">
        <w:rPr>
          <w:b/>
          <w:bCs/>
        </w:rPr>
        <w:lastRenderedPageBreak/>
        <w:t xml:space="preserve">ANEXO III: IDENTIFICACIÓN DEL </w:t>
      </w:r>
      <w:r w:rsidR="00460428" w:rsidRPr="00DC15B4">
        <w:rPr>
          <w:b/>
          <w:bCs/>
        </w:rPr>
        <w:t>ARCHIVO O SOBRE ELECTRÓNICO</w:t>
      </w:r>
    </w:p>
    <w:p w:rsidR="00DC4281" w:rsidRPr="00DC15B4" w:rsidRDefault="00DC4281" w:rsidP="00DC4281">
      <w:pPr>
        <w:rPr>
          <w:b/>
        </w:rPr>
      </w:pPr>
    </w:p>
    <w:p w:rsidR="00DC4281" w:rsidRPr="00DC15B4" w:rsidRDefault="00DC4281" w:rsidP="00DC4281">
      <w:pPr>
        <w:tabs>
          <w:tab w:val="num" w:pos="936"/>
        </w:tabs>
        <w:rPr>
          <w:b/>
          <w:bCs/>
          <w:i/>
          <w:iCs/>
        </w:rPr>
      </w:pPr>
      <w:r w:rsidRPr="00DC15B4">
        <w:rPr>
          <w:b/>
          <w:bCs/>
          <w:i/>
          <w:iCs/>
        </w:rPr>
        <w:t xml:space="preserve">IDENTIFICACIÓN DE </w:t>
      </w:r>
      <w:r w:rsidR="00460428" w:rsidRPr="00DC15B4">
        <w:rPr>
          <w:b/>
          <w:bCs/>
          <w:i/>
          <w:iCs/>
        </w:rPr>
        <w:t xml:space="preserve">ARCHIVO O SOBRE ELECTRÓNICO </w:t>
      </w:r>
      <w:r w:rsidRPr="00DC15B4">
        <w:rPr>
          <w:b/>
          <w:bCs/>
          <w:i/>
          <w:iCs/>
        </w:rPr>
        <w:t>(1)</w:t>
      </w:r>
    </w:p>
    <w:p w:rsidR="00DC4281" w:rsidRPr="00DC15B4" w:rsidRDefault="00DC4281" w:rsidP="00DC4281">
      <w:pPr>
        <w:rPr>
          <w:b/>
        </w:rPr>
      </w:pPr>
    </w:p>
    <w:p w:rsidR="00DC4281" w:rsidRPr="00DC15B4" w:rsidRDefault="00DC4281" w:rsidP="00DC4281">
      <w:r w:rsidRPr="00DC15B4">
        <w:t>•  C. OFERTA ECONÓMICA Y CRITERIOS EVALUABLES DE FORMA AUTOMÁTICA (ARCHIVO O SOBRE ELECTRÓNICO C)</w:t>
      </w:r>
    </w:p>
    <w:p w:rsidR="00DC4281" w:rsidRPr="00DC15B4" w:rsidRDefault="00DC4281" w:rsidP="00DC4281"/>
    <w:p w:rsidR="00DC4281" w:rsidRPr="00DC15B4" w:rsidRDefault="00DC4281" w:rsidP="00DC4281"/>
    <w:p w:rsidR="00DC4281" w:rsidRPr="00DC15B4" w:rsidRDefault="00DC4281" w:rsidP="00DC4281">
      <w:pPr>
        <w:numPr>
          <w:ilvl w:val="0"/>
          <w:numId w:val="12"/>
        </w:numPr>
        <w:jc w:val="left"/>
        <w:rPr>
          <w:i/>
        </w:rPr>
      </w:pPr>
      <w:r w:rsidRPr="00DC15B4">
        <w:rPr>
          <w:i/>
        </w:rPr>
        <w:t>Indicar sobre C según la documentación que comprenda, conforme a lo dispuesto en la cláusula 12.</w:t>
      </w:r>
    </w:p>
    <w:p w:rsidR="00DC4281" w:rsidRPr="00DC15B4" w:rsidRDefault="00DC4281" w:rsidP="00DC4281"/>
    <w:p w:rsidR="00DC4281" w:rsidRPr="00DC15B4" w:rsidRDefault="00DC4281" w:rsidP="00DC4281">
      <w:pPr>
        <w:rPr>
          <w:b/>
          <w:bCs/>
        </w:rPr>
      </w:pPr>
      <w:r w:rsidRPr="00DC15B4">
        <w:rPr>
          <w:b/>
          <w:bCs/>
        </w:rPr>
        <w:br w:type="page"/>
      </w:r>
      <w:r w:rsidRPr="00DC15B4">
        <w:rPr>
          <w:b/>
          <w:bCs/>
        </w:rPr>
        <w:lastRenderedPageBreak/>
        <w:t xml:space="preserve">ANEXO IV: CRITERIOS DE VALORACIÓN </w:t>
      </w:r>
    </w:p>
    <w:p w:rsidR="00DC4281" w:rsidRPr="00DC15B4" w:rsidRDefault="00DC4281" w:rsidP="00DC4281">
      <w:pPr>
        <w:rPr>
          <w:b/>
          <w:bCs/>
        </w:rPr>
      </w:pPr>
      <w:r w:rsidRPr="00DC15B4">
        <w:rPr>
          <w:b/>
          <w:bCs/>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DC15B4" w:rsidRDefault="00790898" w:rsidP="00DC4281">
      <w:pPr>
        <w:rPr>
          <w:b/>
          <w:bCs/>
        </w:rPr>
      </w:pPr>
      <w:r w:rsidRPr="00DC15B4">
        <w:rPr>
          <w:b/>
          <w:bCs/>
        </w:rPr>
        <w:t xml:space="preserve">De entre los criterios que se indican a continuación se señalará la puntuación mínima y máxima que se otorga. Cuando un criterio no se valore se indicará esta circunstancia. </w:t>
      </w:r>
    </w:p>
    <w:p w:rsidR="00DC4281" w:rsidRPr="00DC15B4" w:rsidRDefault="00DC15B4" w:rsidP="00DC4281">
      <w:pPr>
        <w:rPr>
          <w:b/>
          <w:bCs/>
        </w:rPr>
      </w:pPr>
      <w:r>
        <w:rPr>
          <w:b/>
          <w:bCs/>
        </w:rPr>
        <w:t>1</w:t>
      </w:r>
      <w:r w:rsidR="00DC4281" w:rsidRPr="00DC15B4">
        <w:rPr>
          <w:b/>
          <w:bCs/>
        </w:rPr>
        <w:t>º.- Para cada contrato específico el Órgano de Contratación indicará en este pliego cuál es la puntuación concreta del correspondiente criterio de valoración.</w:t>
      </w:r>
    </w:p>
    <w:p w:rsidR="00DC4281" w:rsidRPr="00DC15B4" w:rsidRDefault="00DC15B4" w:rsidP="00DC4281">
      <w:pPr>
        <w:rPr>
          <w:b/>
          <w:bCs/>
        </w:rPr>
      </w:pPr>
      <w:r>
        <w:rPr>
          <w:b/>
          <w:bCs/>
        </w:rPr>
        <w:t>2</w:t>
      </w:r>
      <w:r w:rsidR="00DC4281" w:rsidRPr="00DC15B4">
        <w:rPr>
          <w:b/>
          <w:bCs/>
        </w:rPr>
        <w:t>º En todo caso la puntuación atribuida por todos los criterios considerados  deberá estar referida a 100 puntos.</w:t>
      </w:r>
    </w:p>
    <w:p w:rsidR="00DC4281" w:rsidRPr="00DC15B4" w:rsidRDefault="00DC4281" w:rsidP="00DC4281">
      <w:pPr>
        <w:rPr>
          <w:b/>
          <w:bCs/>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strike/>
        </w:rPr>
      </w:pPr>
    </w:p>
    <w:p w:rsidR="00DC4281" w:rsidRPr="00DC15B4" w:rsidRDefault="00DC4281" w:rsidP="00DC4281">
      <w:pPr>
        <w:rPr>
          <w:b/>
          <w:bCs/>
          <w:strike/>
          <w:u w:val="single"/>
        </w:rPr>
      </w:pPr>
    </w:p>
    <w:p w:rsidR="00DC4281" w:rsidRPr="00DC15B4" w:rsidRDefault="00DC4281" w:rsidP="00DC4281">
      <w:pPr>
        <w:rPr>
          <w:b/>
          <w:bCs/>
        </w:rPr>
      </w:pPr>
      <w:r w:rsidRPr="00DC15B4">
        <w:rPr>
          <w:b/>
          <w:bCs/>
          <w:u w:val="single"/>
        </w:rPr>
        <w:br w:type="page"/>
      </w:r>
      <w:r w:rsidRPr="00DC15B4">
        <w:rPr>
          <w:b/>
          <w:bCs/>
          <w:u w:val="single"/>
        </w:rPr>
        <w:lastRenderedPageBreak/>
        <w:t xml:space="preserve">FASE II   </w:t>
      </w:r>
      <w:r w:rsidR="00D51218" w:rsidRPr="00DC15B4">
        <w:rPr>
          <w:b/>
          <w:bCs/>
        </w:rPr>
        <w:t>FASE ÚNICA</w:t>
      </w:r>
    </w:p>
    <w:p w:rsidR="00DC4281" w:rsidRPr="00DC15B4" w:rsidRDefault="00DC4281" w:rsidP="00DC4281">
      <w:pPr>
        <w:rPr>
          <w:b/>
          <w:bCs/>
          <w:u w:val="single"/>
        </w:rPr>
      </w:pPr>
      <w:r w:rsidRPr="00DC15B4">
        <w:rPr>
          <w:b/>
          <w:bCs/>
          <w:u w:val="single"/>
        </w:rPr>
        <w:t>CRITERIOS EVALUABLES MEDIANTE FORMULAS:</w:t>
      </w:r>
    </w:p>
    <w:p w:rsidR="00DC4281" w:rsidRPr="00DC15B4" w:rsidRDefault="00DC4281" w:rsidP="00DC4281">
      <w:pPr>
        <w:rPr>
          <w:b/>
          <w:bCs/>
          <w:u w:val="single"/>
        </w:rPr>
      </w:pPr>
    </w:p>
    <w:p w:rsidR="00DC4281" w:rsidRPr="00DC15B4" w:rsidRDefault="00DC4281" w:rsidP="00DC4281">
      <w:pPr>
        <w:rPr>
          <w:b/>
          <w:u w:val="single"/>
        </w:rPr>
      </w:pPr>
      <w:r w:rsidRPr="00DC15B4">
        <w:rPr>
          <w:b/>
          <w:u w:val="single"/>
        </w:rPr>
        <w:t>II.1. OFERTA ECONOMICA</w:t>
      </w:r>
    </w:p>
    <w:p w:rsidR="00DC4281" w:rsidRPr="00DC15B4" w:rsidRDefault="00DC4281" w:rsidP="00DC4281">
      <w:r w:rsidRPr="00DC15B4">
        <w:t xml:space="preserve"> </w:t>
      </w:r>
      <w:r w:rsidRPr="00DC15B4">
        <w:rPr>
          <w:b/>
          <w:bCs/>
          <w:u w:val="single"/>
        </w:rPr>
        <w:t>Oferta Económica</w:t>
      </w:r>
      <w:r w:rsidRPr="00DC15B4">
        <w:t>:</w:t>
      </w:r>
    </w:p>
    <w:p w:rsidR="00DC4281" w:rsidRPr="00DC15B4" w:rsidRDefault="0081464B" w:rsidP="00DC4281">
      <w:r>
        <w:rPr>
          <w:noProof/>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style="mso-next-textbox:#Rectángulo 7">
              <w:txbxContent>
                <w:p w:rsidR="00E6550A" w:rsidRDefault="00E6550A" w:rsidP="00DC4281">
                  <w:r>
                    <w:t>-----------PPuntos</w:t>
                  </w:r>
                </w:p>
              </w:txbxContent>
            </v:textbox>
          </v:rect>
        </w:pict>
      </w:r>
      <w:r w:rsidR="00DC4281" w:rsidRPr="00DC15B4">
        <w:t xml:space="preserve">Puntuación específica para el presente contrato: </w:t>
      </w:r>
    </w:p>
    <w:p w:rsidR="00DC4281" w:rsidRPr="00DC15B4" w:rsidRDefault="00DC4281" w:rsidP="00DC4281"/>
    <w:p w:rsidR="00DC4281" w:rsidRPr="00DC15B4" w:rsidRDefault="00DC4281" w:rsidP="00DC4281"/>
    <w:p w:rsidR="00DC4281" w:rsidRPr="00DC15B4" w:rsidRDefault="00DC4281" w:rsidP="00DC4281">
      <w:r w:rsidRPr="00DC15B4">
        <w:t xml:space="preserve"> De acuerdo con la fórmula elaborada , a petición de la Diputación Provincial de A Coruña , por la Facultad de Matemáticas  de la USC y cuyo desglose, explicación de la formula y aplicación para su conocimiento figura en el Anexo VIII y en el siguiente enlace: </w:t>
      </w:r>
    </w:p>
    <w:p w:rsidR="00DC4281" w:rsidRPr="00DC15B4" w:rsidRDefault="0081464B" w:rsidP="00DC4281">
      <w:hyperlink r:id="rId10" w:history="1">
        <w:r w:rsidR="00DC4281" w:rsidRPr="00DC15B4">
          <w:rPr>
            <w:rStyle w:val="Hipervnculo"/>
            <w:color w:val="auto"/>
          </w:rPr>
          <w:t>https://www.dacoruna.gal/valoracion/</w:t>
        </w:r>
      </w:hyperlink>
    </w:p>
    <w:p w:rsidR="00DC4281" w:rsidRPr="00DC15B4" w:rsidRDefault="00DC4281" w:rsidP="00DC4281"/>
    <w:p w:rsidR="00DC4281" w:rsidRPr="00DC15B4" w:rsidRDefault="00DC4281" w:rsidP="00DC4281">
      <w:pPr>
        <w:rPr>
          <w:b/>
          <w:bCs/>
          <w:u w:val="single"/>
        </w:rPr>
      </w:pPr>
      <w:r w:rsidRPr="00DC15B4">
        <w:rPr>
          <w:b/>
          <w:bCs/>
          <w:u w:val="single"/>
        </w:rPr>
        <w:t xml:space="preserve">II.2 ESTABILIDAD EN EL EMPLEO </w:t>
      </w:r>
    </w:p>
    <w:p w:rsidR="00DC4281" w:rsidRPr="00DC15B4" w:rsidRDefault="00DC4281" w:rsidP="00DC4281">
      <w:pPr>
        <w:rPr>
          <w:b/>
          <w:bCs/>
          <w:u w:val="single"/>
        </w:rPr>
      </w:pPr>
      <w:r w:rsidRPr="00DC15B4">
        <w:rPr>
          <w:b/>
          <w:bCs/>
          <w:u w:val="single"/>
        </w:rPr>
        <w:t>II.2.1. Porcentaje de personal fijo en relación con la plantilla global de la empresa.</w:t>
      </w:r>
    </w:p>
    <w:p w:rsidR="00DC4281" w:rsidRPr="00DC15B4" w:rsidRDefault="00DC4281" w:rsidP="00DC4281"/>
    <w:p w:rsidR="00DC4281" w:rsidRPr="00DC15B4" w:rsidRDefault="0081464B" w:rsidP="00DC4281">
      <w:r>
        <w:rPr>
          <w:noProof/>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Rectángulo 6">
              <w:txbxContent>
                <w:p w:rsidR="00E6550A" w:rsidRDefault="00E6550A" w:rsidP="00DC4281">
                  <w:r>
                    <w:t>-----------PPuntos</w:t>
                  </w:r>
                </w:p>
              </w:txbxContent>
            </v:textbox>
          </v:rect>
        </w:pict>
      </w:r>
      <w:r w:rsidR="00DC4281" w:rsidRPr="00DC15B4">
        <w:t xml:space="preserve">Puntuación específica para el presente contrato: </w:t>
      </w:r>
    </w:p>
    <w:p w:rsidR="00DC4281" w:rsidRPr="00DC15B4" w:rsidRDefault="00DC4281" w:rsidP="00DC4281"/>
    <w:p w:rsidR="00DC4281" w:rsidRPr="00DC15B4" w:rsidRDefault="00DC4281" w:rsidP="00DC4281">
      <w:pPr>
        <w:rPr>
          <w:b/>
          <w:bCs/>
          <w:u w:val="single"/>
        </w:rPr>
      </w:pPr>
    </w:p>
    <w:p w:rsidR="00DC4281" w:rsidRPr="00DC15B4" w:rsidRDefault="00DC4281" w:rsidP="00DC4281">
      <w:r w:rsidRPr="00DC15B4">
        <w:t>El licitador que, en la fecha de publicación de la licitación, según la documentación que incluya en el archivo o sobre electrónico C, (cláusula 12) cuente con un mayor porcentaje de personas trabajadoras (hombres y mujeres) con contrato fijo por tiempo indefinido y a jornada completa en relación con el total de personas trabajadoras (hombres y mujeres) de la plantilla recibirá la máxima puntuación; el resto de los licitadores se puntuarán proporcionalmente.</w:t>
      </w:r>
    </w:p>
    <w:p w:rsidR="00DC4281" w:rsidRPr="00DC15B4" w:rsidRDefault="00DC4281" w:rsidP="00DC4281">
      <w:pPr>
        <w:rPr>
          <w:b/>
          <w:bCs/>
          <w:u w:val="single"/>
        </w:rPr>
      </w:pPr>
    </w:p>
    <w:p w:rsidR="00DC4281" w:rsidRPr="00DC15B4" w:rsidRDefault="00DC4281" w:rsidP="00DC4281">
      <w:pPr>
        <w:rPr>
          <w:b/>
          <w:bCs/>
          <w:u w:val="single"/>
        </w:rPr>
      </w:pPr>
      <w:r w:rsidRPr="00DC15B4">
        <w:rPr>
          <w:b/>
          <w:bCs/>
          <w:u w:val="single"/>
        </w:rPr>
        <w:t>II.2.2. Porcentaje de mujeres en relación con la plantilla global de la empresa</w:t>
      </w:r>
    </w:p>
    <w:p w:rsidR="00DC4281" w:rsidRPr="00DC15B4" w:rsidRDefault="00DC4281" w:rsidP="00DC4281">
      <w:pPr>
        <w:rPr>
          <w:strike/>
        </w:rPr>
      </w:pPr>
    </w:p>
    <w:p w:rsidR="00DC4281" w:rsidRPr="00DC15B4" w:rsidRDefault="0081464B" w:rsidP="00DC4281">
      <w:r>
        <w:rPr>
          <w:noProof/>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Rectángulo 5">
              <w:txbxContent>
                <w:p w:rsidR="00E6550A" w:rsidRDefault="00E6550A" w:rsidP="00DC4281">
                  <w:r>
                    <w:t>-----------PPuntos</w:t>
                  </w:r>
                </w:p>
              </w:txbxContent>
            </v:textbox>
          </v:rect>
        </w:pict>
      </w:r>
      <w:r w:rsidR="00DC4281" w:rsidRPr="00DC15B4">
        <w:t xml:space="preserve">Puntuación específica para el presente contrato: </w:t>
      </w:r>
    </w:p>
    <w:p w:rsidR="00DC4281" w:rsidRPr="00DC15B4" w:rsidRDefault="00DC4281" w:rsidP="00DC4281"/>
    <w:p w:rsidR="00DC4281" w:rsidRPr="00DC15B4" w:rsidRDefault="00DC4281" w:rsidP="00DC4281">
      <w:r w:rsidRPr="00DC15B4">
        <w:t>El licitador que, en la fecha de publicación de la licitación, según la documentación que incluya en el archivo o sobre electrónico C, (cláusula 12) cuente con un mayor porcentaje de mujeres trabajadoras con contrato fijo por tiempo indefinido y a jornada completa en relación con el total de personas trabajadoras fijas de la plantilla recibirá la máxima puntuación; el resto de los licitadores se puntuarán proporcionalmente.</w:t>
      </w:r>
    </w:p>
    <w:p w:rsidR="00DC4281" w:rsidRPr="00DC15B4" w:rsidRDefault="00DC4281" w:rsidP="00DC4281"/>
    <w:p w:rsidR="00DC4281" w:rsidRPr="00DC15B4" w:rsidRDefault="00DC4281" w:rsidP="00DC4281">
      <w:r w:rsidRPr="00DC15B4">
        <w:t>II.3 IGUALDAD</w:t>
      </w:r>
    </w:p>
    <w:p w:rsidR="00DC4281" w:rsidRPr="00DC15B4" w:rsidRDefault="00DC4281" w:rsidP="00DC4281">
      <w:pPr>
        <w:rPr>
          <w:bCs/>
        </w:rPr>
      </w:pPr>
      <w:r w:rsidRPr="00DC15B4">
        <w:lastRenderedPageBreak/>
        <w:t xml:space="preserve">Existencia de plan de igualdad </w:t>
      </w:r>
      <w:r w:rsidRPr="00DC15B4">
        <w:rPr>
          <w:bCs/>
        </w:rPr>
        <w:t>en la fecha de publicación de la licitación</w:t>
      </w:r>
    </w:p>
    <w:p w:rsidR="00DC4281" w:rsidRPr="00DC15B4" w:rsidRDefault="00DC4281" w:rsidP="00DC4281"/>
    <w:p w:rsidR="00DC4281" w:rsidRPr="00DC15B4" w:rsidRDefault="0081464B" w:rsidP="00DC4281">
      <w:r>
        <w:rPr>
          <w:noProof/>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Rectángulo 3">
              <w:txbxContent>
                <w:p w:rsidR="00E6550A" w:rsidRDefault="00E6550A" w:rsidP="00DC4281">
                  <w:r>
                    <w:t>-----------PPuntos</w:t>
                  </w:r>
                </w:p>
              </w:txbxContent>
            </v:textbox>
          </v:rect>
        </w:pict>
      </w:r>
      <w:r w:rsidR="00DC4281" w:rsidRPr="00DC15B4">
        <w:t xml:space="preserve">Puntuación específica para el presente contrato: </w:t>
      </w:r>
    </w:p>
    <w:p w:rsidR="00DC4281" w:rsidRPr="00DC15B4" w:rsidRDefault="00DC4281" w:rsidP="00DC4281"/>
    <w:p w:rsidR="00DC4281" w:rsidRPr="00DC15B4" w:rsidRDefault="00DC4281" w:rsidP="00DC4281">
      <w:pPr>
        <w:rPr>
          <w:b/>
        </w:rPr>
      </w:pPr>
      <w:r w:rsidRPr="00DC15B4">
        <w:t>En el caso de que se valore la existencia de un plan de igualdad, la empresa estará obligada a mantener los parámetros de igualdad durante el plazo de ejecución del contrato.</w:t>
      </w:r>
    </w:p>
    <w:p w:rsidR="00DC4281" w:rsidRPr="00DC15B4" w:rsidRDefault="00DC4281" w:rsidP="00DC4281">
      <w:r w:rsidRPr="00DC15B4">
        <w:t>La empresa que cuente con plan de igualdad obtendrá la máxima puntuación de este criterio, la empresa que no cuente con plan de igualdad se calificará con 0 puntos.</w:t>
      </w:r>
    </w:p>
    <w:p w:rsidR="00DC4281" w:rsidRPr="00DC15B4" w:rsidRDefault="00DC4281" w:rsidP="00DC4281">
      <w:r w:rsidRPr="00DC15B4">
        <w:t xml:space="preserve">II.4 INCREMENTO PLAZO DE GARANTÍA </w:t>
      </w:r>
    </w:p>
    <w:p w:rsidR="00DC4281" w:rsidRPr="00DC15B4" w:rsidRDefault="00DC4281" w:rsidP="00DC4281">
      <w:pPr>
        <w:rPr>
          <w:strike/>
        </w:rPr>
      </w:pPr>
    </w:p>
    <w:p w:rsidR="00DC4281" w:rsidRPr="00DC15B4" w:rsidRDefault="0081464B" w:rsidP="00DC4281">
      <w:r>
        <w:rPr>
          <w:noProof/>
        </w:rPr>
        <w:pict>
          <v:rect id="Rectángulo 1" o:spid="_x0000_s1034" style="position:absolute;margin-left:280.95pt;margin-top:1.7pt;width:55.5pt;height:17.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">
            <v:textbox style="mso-next-textbox:#Rectángulo 1">
              <w:txbxContent>
                <w:p w:rsidR="00E6550A" w:rsidRDefault="00E6550A" w:rsidP="00DC4281">
                  <w:r>
                    <w:t>-----------PPuntos</w:t>
                  </w:r>
                </w:p>
              </w:txbxContent>
            </v:textbox>
          </v:rect>
        </w:pict>
      </w:r>
      <w:r w:rsidR="00DC4281" w:rsidRPr="00DC15B4">
        <w:t xml:space="preserve">Puntuación específica para el presente contrato: </w:t>
      </w:r>
    </w:p>
    <w:p w:rsidR="00DC4281" w:rsidRPr="00DC15B4" w:rsidRDefault="00DC4281" w:rsidP="00DC4281"/>
    <w:p w:rsidR="00DC4281" w:rsidRPr="00DC15B4" w:rsidRDefault="00DC4281" w:rsidP="00DC4281"/>
    <w:p w:rsidR="00DC4281" w:rsidRPr="00DC15B4" w:rsidRDefault="00DC4281" w:rsidP="00DC4281">
      <w:r w:rsidRPr="00DC15B4">
        <w:t>Se le dará la máxima puntuación al licitador que oferte el mayor incremento del plazo de garantía  y al resto de los licitadores se le asignará la puntuación que corresponda  como consecuencia de la aplicación de la proporción correspondiente a su oferta.</w:t>
      </w:r>
    </w:p>
    <w:p w:rsidR="00DC4281" w:rsidRPr="00DC15B4" w:rsidRDefault="00DC4281" w:rsidP="00DC4281">
      <w:r w:rsidRPr="00DC15B4">
        <w:t>Sólo se valorarán la ampliación del plazo de garantía hasta un máximo de 5 años (es decir, el plazo incial de 1 año más 4 años)</w:t>
      </w:r>
    </w:p>
    <w:p w:rsidR="00DC4281" w:rsidRPr="00DC15B4" w:rsidRDefault="00DC4281" w:rsidP="00DC4281">
      <w:r w:rsidRPr="00DC15B4">
        <w:t>Si alguna oferta presentase mayor plazo de garantía del previsto en el párrafo anterior tendrán 0 puntos. No obstante, si bien, aunque se puntúe con 0 puntos caso de resultar adjudicataria, la empresa deberá cumplir el plazo de garantía máximo de 5 años.</w:t>
      </w:r>
    </w:p>
    <w:p w:rsidR="00DC4281" w:rsidRPr="00DC15B4" w:rsidRDefault="00DC4281" w:rsidP="00DC4281"/>
    <w:p w:rsidR="00DC4281" w:rsidRPr="00DC15B4" w:rsidRDefault="00DC4281" w:rsidP="00DC4281">
      <w:pPr>
        <w:rPr>
          <w:b/>
          <w:u w:val="single"/>
        </w:rPr>
      </w:pPr>
      <w:r w:rsidRPr="00DC15B4">
        <w:rPr>
          <w:b/>
          <w:u w:val="single"/>
        </w:rPr>
        <w:t>II.5 - REDUCCION DE PLAZOS (CRITERIO DE CARÁCTER ESPECIFICO SOLO APLICABLE A AQUELLOS CONTRATOS EN LOS QUE QUEDE ESPECIFICADO EN EL EPÍGRAFE 6 DEL CUADRO DE CARACTERÍSTICAS DEL CONTRATO (ANEXO I).</w:t>
      </w:r>
    </w:p>
    <w:p w:rsidR="00AA0B7F" w:rsidRPr="00DC15B4" w:rsidRDefault="00DC4281" w:rsidP="00DC4281">
      <w:r w:rsidRPr="00DC15B4">
        <w:t>Propuesta de reducción de plazos de ejecución (</w:t>
      </w:r>
      <w:r w:rsidRPr="00DC15B4">
        <w:rPr>
          <w:b/>
        </w:rPr>
        <w:t>cláusula 12</w:t>
      </w:r>
      <w:r w:rsidRPr="00DC15B4">
        <w:t xml:space="preserve"> del presente Pliego): </w:t>
      </w:r>
    </w:p>
    <w:p w:rsidR="00DC4281" w:rsidRPr="00DC15B4" w:rsidRDefault="00DC4281" w:rsidP="00DC4281">
      <w:r w:rsidRPr="00DC15B4">
        <w:t>No se admitirán reducciones de plazo superiores a un 50% y las que incurran en esta circuntancia tendrán 0 puntos. No obstante, si bien se puntúan, con 5 puntos las ofertas anteriormente indicadas, caso de resultar adjudicatario deberán ejecutar la obra con el 50% de reducción del plazo.</w:t>
      </w:r>
    </w:p>
    <w:p w:rsidR="00DC4281" w:rsidRPr="00DC15B4" w:rsidRDefault="00DC4281" w:rsidP="00DC4281">
      <w:r w:rsidRPr="00DC15B4">
        <w:t>Se tomarán en consideración sólo las ofertas de reducción de plazo que resulten debidamente justificadas.</w:t>
      </w:r>
    </w:p>
    <w:p w:rsidR="00DC4281" w:rsidRPr="00DC15B4" w:rsidRDefault="00DC4281" w:rsidP="00DC4281">
      <w:pPr>
        <w:rPr>
          <w:b/>
          <w:bCs/>
        </w:rPr>
      </w:pPr>
      <w:r w:rsidRPr="00DC15B4">
        <w:rPr>
          <w:b/>
          <w:bCs/>
        </w:rPr>
        <w:t>Puntuación máxima</w:t>
      </w:r>
    </w:p>
    <w:p w:rsidR="00DC4281" w:rsidRPr="00DC15B4" w:rsidRDefault="00DC4281" w:rsidP="00DC4281">
      <w:r w:rsidRPr="00DC15B4">
        <w:t>Se calculará en primer lugar la diferencia entre los valores máximo y mínimo de reducción de plazos, medidos en días naturales, que representen las ofertas consideradas.</w:t>
      </w:r>
    </w:p>
    <w:p w:rsidR="00DC4281" w:rsidRPr="00DC15B4" w:rsidRDefault="00DC4281" w:rsidP="00DC4281">
      <w:r w:rsidRPr="00DC15B4">
        <w:t xml:space="preserve">El porcentaje que signifique esta diferencia con relación al plazo de proyecto servirá para fijar proporcionalmente el número natural máximo de puntos a adjudicar por este concepto. De esta forma, para un porcentaje inferior o igual al 5% corresponderá un máximo de 2 punto; </w:t>
      </w:r>
      <w:r w:rsidRPr="00DC15B4">
        <w:lastRenderedPageBreak/>
        <w:t>para un porcentaje superior al 5% e  inferior o igual al 10%, 4 puntos; y así sucesivamente, hasta un máximo de 10 puntos.</w:t>
      </w:r>
    </w:p>
    <w:p w:rsidR="00DC4281" w:rsidRPr="00DC15B4" w:rsidRDefault="00DC4281" w:rsidP="00DC4281">
      <w:pPr>
        <w:rPr>
          <w:b/>
          <w:bCs/>
        </w:rPr>
      </w:pPr>
      <w:r w:rsidRPr="00DC15B4">
        <w:rPr>
          <w:b/>
          <w:bCs/>
        </w:rPr>
        <w:t>Proceso de puntuación</w:t>
      </w:r>
    </w:p>
    <w:p w:rsidR="00DC4281" w:rsidRPr="00DC15B4" w:rsidRDefault="00DC4281" w:rsidP="00DC4281">
      <w:r w:rsidRPr="00DC15B4">
        <w:t>Seguidamente, se calculará la media aritmética de todas las reducciones de plazo en consideración.</w:t>
      </w:r>
    </w:p>
    <w:p w:rsidR="00DC4281" w:rsidRPr="00DC15B4" w:rsidRDefault="00DC4281" w:rsidP="00DC4281">
      <w:r w:rsidRPr="00DC15B4">
        <w:t>Se asignará 1 punto a las proposiciones que se ajusten al plazo de proyecto, un 80% de la puntuación máxima adjudicable a las que igualen la media aritmética anterior, y un 100% a las que signifiquen la reducción máxima. A las ofertas que representen reducciones situadas en el intermedio de los 2 tramos así configurados se les puntuará proporcionalmente a sus extremos de forma lineal.</w:t>
      </w:r>
    </w:p>
    <w:p w:rsidR="00DC4281" w:rsidRPr="00DC15B4" w:rsidRDefault="00DC4281" w:rsidP="00DC4281">
      <w:r w:rsidRPr="00DC15B4">
        <w:t>Para este segundo proceso de cálculo se utilizarán números de 2 decimales, aplicando los redondeos que por exceso o defecto correspondan.</w:t>
      </w:r>
    </w:p>
    <w:p w:rsidR="00DC4281" w:rsidRPr="00DC15B4" w:rsidRDefault="00DC4281" w:rsidP="00DC4281">
      <w:r w:rsidRPr="00DC15B4">
        <w:t>Se otorgarán  0 puntos a aquellas ofertas de reducción de plazo que no se consideraron debidamente justificadas.</w:t>
      </w:r>
    </w:p>
    <w:p w:rsidR="00DC4281" w:rsidRPr="00DC15B4" w:rsidRDefault="00DC4281" w:rsidP="00DC4281">
      <w:r w:rsidRPr="00DC15B4">
        <w:t>En los casos de proposición única presentada debidamente justificada que no exceda del plazo señalado en proyecto o de un conjunto de proposiciones que signifique diferencias de plazo inferiores al 5% de aquél, se calificará siempre con 1 punto.</w:t>
      </w:r>
    </w:p>
    <w:p w:rsidR="00DC4281" w:rsidRPr="00DC15B4" w:rsidRDefault="00DC4281" w:rsidP="00DC4281">
      <w:r w:rsidRPr="00DC15B4">
        <w:t>Para ilustrar este proceso, se incorpora el siguiente gráfico:</w:t>
      </w:r>
    </w:p>
    <w:p w:rsidR="00DC4281" w:rsidRPr="00DC15B4" w:rsidRDefault="00DC4281" w:rsidP="00DC4281"/>
    <w:p w:rsidR="00DC4281" w:rsidRPr="00DC15B4" w:rsidRDefault="00DC4281" w:rsidP="00DC4281"/>
    <w:p w:rsidR="00DC4281" w:rsidRPr="00DC15B4" w:rsidRDefault="00DC4281" w:rsidP="00DC4281">
      <w:r w:rsidRPr="00DC15B4">
        <w:tab/>
      </w:r>
      <w:r w:rsidRPr="00DC15B4">
        <w:tab/>
      </w:r>
      <w:r w:rsidRPr="00DC15B4">
        <w:tab/>
      </w:r>
      <w:r w:rsidRPr="00DC15B4">
        <w:tab/>
      </w:r>
      <w:r w:rsidRPr="00DC15B4">
        <w:rPr>
          <w:noProof/>
          <w:lang w:eastAsia="es-ES"/>
        </w:rPr>
        <w:drawing>
          <wp:inline distT="0" distB="0" distL="0" distR="0">
            <wp:extent cx="2238375" cy="1524000"/>
            <wp:effectExtent l="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2126" t="-3186" r="-2126" b="-3186"/>
                    <a:stretch>
                      <a:fillRect/>
                    </a:stretch>
                  </pic:blipFill>
                  <pic:spPr bwMode="auto">
                    <a:xfrm>
                      <a:off x="0" y="0"/>
                      <a:ext cx="2238375" cy="1524000"/>
                    </a:xfrm>
                    <a:prstGeom prst="rect">
                      <a:avLst/>
                    </a:prstGeom>
                    <a:noFill/>
                    <a:ln w="9525">
                      <a:noFill/>
                      <a:miter lim="800000"/>
                      <a:headEnd/>
                      <a:tailEnd/>
                    </a:ln>
                  </pic:spPr>
                </pic:pic>
              </a:graphicData>
            </a:graphic>
          </wp:inline>
        </w:drawing>
      </w:r>
    </w:p>
    <w:p w:rsidR="00DC4281" w:rsidRPr="00DC15B4" w:rsidRDefault="00DC4281" w:rsidP="00DC4281">
      <w:r w:rsidRPr="00DC15B4">
        <w:tab/>
      </w:r>
      <w:r w:rsidRPr="00DC15B4">
        <w:rPr>
          <w:b/>
          <w:bCs/>
        </w:rPr>
        <w:t>REDUCCIONES DE PLAZOS</w:t>
      </w: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r w:rsidRPr="00DC15B4">
        <w:rPr>
          <w:b/>
          <w:bCs/>
        </w:rPr>
        <w:tab/>
        <w:t>PUNTOS</w:t>
      </w:r>
      <w:r w:rsidRPr="00DC15B4">
        <w:rPr>
          <w:b/>
          <w:bCs/>
        </w:rPr>
        <w:tab/>
      </w:r>
      <w:r w:rsidRPr="00DC15B4">
        <w:rPr>
          <w:b/>
          <w:bCs/>
        </w:rPr>
        <w:tab/>
      </w:r>
    </w:p>
    <w:p w:rsidR="00DC4281" w:rsidRPr="00DC15B4" w:rsidRDefault="00DC4281" w:rsidP="00DC4281">
      <w:r w:rsidRPr="00DC15B4">
        <w:rPr>
          <w:b/>
          <w:bCs/>
        </w:rPr>
        <w:tab/>
        <w:t>MÁX.</w:t>
      </w:r>
    </w:p>
    <w:p w:rsidR="00DC4281" w:rsidRPr="00DC15B4" w:rsidRDefault="00DC4281" w:rsidP="00DC4281">
      <w:r w:rsidRPr="00DC15B4">
        <w:rPr>
          <w:b/>
          <w:bCs/>
        </w:rPr>
        <w:tab/>
        <w:t>80% MÁX.</w:t>
      </w:r>
      <w:r w:rsidRPr="00DC15B4">
        <w:t xml:space="preserve"> </w:t>
      </w:r>
    </w:p>
    <w:p w:rsidR="00DC4281" w:rsidRPr="00DC15B4" w:rsidRDefault="00DC4281" w:rsidP="00DC4281"/>
    <w:p w:rsidR="00DC4281" w:rsidRPr="00DC15B4" w:rsidRDefault="00DC4281" w:rsidP="00DC4281"/>
    <w:p w:rsidR="00DC4281" w:rsidRPr="00DC15B4" w:rsidRDefault="00DC4281" w:rsidP="00DC4281"/>
    <w:p w:rsidR="00DC4281" w:rsidRPr="00DC15B4" w:rsidRDefault="00DC4281" w:rsidP="00DC4281">
      <w:r w:rsidRPr="00DC15B4">
        <w:rPr>
          <w:b/>
          <w:bCs/>
        </w:rPr>
        <w:tab/>
      </w:r>
      <w:r w:rsidRPr="00DC15B4">
        <w:rPr>
          <w:b/>
          <w:bCs/>
        </w:rPr>
        <w:tab/>
      </w:r>
      <w:r w:rsidRPr="00DC15B4">
        <w:rPr>
          <w:b/>
          <w:bCs/>
        </w:rPr>
        <w:tab/>
      </w:r>
      <w:r w:rsidRPr="00DC15B4">
        <w:rPr>
          <w:b/>
          <w:bCs/>
        </w:rPr>
        <w:tab/>
        <w:t xml:space="preserve">    </w:t>
      </w:r>
    </w:p>
    <w:p w:rsidR="00DC4281" w:rsidRPr="00DC15B4" w:rsidRDefault="00DC4281" w:rsidP="00DC4281">
      <w:pPr>
        <w:rPr>
          <w:b/>
          <w:bCs/>
        </w:rPr>
      </w:pPr>
      <w:r w:rsidRPr="00DC15B4">
        <w:rPr>
          <w:b/>
          <w:bCs/>
        </w:rPr>
        <w:lastRenderedPageBreak/>
        <w:t>ANEXO V: MEDIOS PERSONALES Y MATERIALES REQUERIDOS PARA LA EJECUCION DE LA OBRA. DOCUMENTO A CUMPLIMENTAR POR LA ADMINISTRACIÓN .</w:t>
      </w:r>
    </w:p>
    <w:p w:rsidR="00DC4281" w:rsidRPr="00DC15B4" w:rsidRDefault="00DC4281" w:rsidP="00DC4281">
      <w:pPr>
        <w:rPr>
          <w:b/>
          <w:bCs/>
        </w:rPr>
      </w:pPr>
    </w:p>
    <w:p w:rsidR="00DC4281" w:rsidRPr="00DC15B4" w:rsidRDefault="00DC4281" w:rsidP="00DC4281">
      <w:pPr>
        <w:rPr>
          <w:b/>
          <w:bCs/>
        </w:rPr>
      </w:pPr>
      <w:r w:rsidRPr="00DC15B4">
        <w:rPr>
          <w:b/>
          <w:bCs/>
        </w:rPr>
        <w:t>(Cláusula 12 y 16)</w:t>
      </w:r>
    </w:p>
    <w:p w:rsidR="00DC4281" w:rsidRPr="00DC15B4" w:rsidRDefault="00DC4281" w:rsidP="00DC4281">
      <w:pPr>
        <w:rPr>
          <w:b/>
          <w:bCs/>
        </w:rPr>
      </w:pPr>
    </w:p>
    <w:p w:rsidR="00DC4281" w:rsidRPr="00DC15B4" w:rsidRDefault="00DC4281" w:rsidP="00DC4281">
      <w:pPr>
        <w:rPr>
          <w:b/>
          <w:bCs/>
          <w:u w:val="single"/>
        </w:rPr>
      </w:pPr>
      <w:bookmarkStart w:id="6" w:name="_Hlk505506911"/>
      <w:r w:rsidRPr="00DC15B4">
        <w:rPr>
          <w:b/>
          <w:bCs/>
        </w:rPr>
        <w:t xml:space="preserve">1. </w:t>
      </w:r>
      <w:r w:rsidRPr="00DC15B4">
        <w:rPr>
          <w:b/>
          <w:bCs/>
          <w:u w:val="single"/>
        </w:rPr>
        <w:t xml:space="preserve">MEDIOS PERSONALES: </w:t>
      </w:r>
    </w:p>
    <w:p w:rsidR="00DC4281" w:rsidRPr="00DC15B4" w:rsidRDefault="00DC4281" w:rsidP="00DC4281">
      <w:pPr>
        <w:rPr>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DC15B4" w:rsidTr="0014680B">
        <w:tc>
          <w:tcPr>
            <w:tcW w:w="2881" w:type="dxa"/>
          </w:tcPr>
          <w:p w:rsidR="00DC4281" w:rsidRPr="00DC15B4" w:rsidRDefault="00DC4281" w:rsidP="00DC4281">
            <w:pPr>
              <w:rPr>
                <w:b/>
                <w:bCs/>
              </w:rPr>
            </w:pPr>
            <w:r w:rsidRPr="00DC15B4">
              <w:rPr>
                <w:b/>
                <w:bCs/>
              </w:rPr>
              <w:t>CATEGORIA PROFESIONAL</w:t>
            </w:r>
          </w:p>
        </w:tc>
        <w:tc>
          <w:tcPr>
            <w:tcW w:w="2881" w:type="dxa"/>
          </w:tcPr>
          <w:p w:rsidR="00DC4281" w:rsidRPr="00DC15B4" w:rsidRDefault="00DC4281" w:rsidP="00DC4281">
            <w:pPr>
              <w:rPr>
                <w:b/>
                <w:bCs/>
              </w:rPr>
            </w:pPr>
            <w:r w:rsidRPr="00DC15B4">
              <w:rPr>
                <w:b/>
                <w:bCs/>
              </w:rPr>
              <w:t>TITULACION REQUERIDA</w:t>
            </w:r>
          </w:p>
        </w:tc>
        <w:tc>
          <w:tcPr>
            <w:tcW w:w="2882" w:type="dxa"/>
          </w:tcPr>
          <w:p w:rsidR="00DC4281" w:rsidRPr="00DC15B4" w:rsidRDefault="00DC4281" w:rsidP="00DC4281">
            <w:pPr>
              <w:rPr>
                <w:b/>
                <w:bCs/>
              </w:rPr>
            </w:pPr>
            <w:r w:rsidRPr="00DC15B4">
              <w:rPr>
                <w:b/>
                <w:bCs/>
              </w:rPr>
              <w:t>NUMERO PERSONAS</w:t>
            </w: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r w:rsidR="00DC4281" w:rsidRPr="00DC15B4" w:rsidTr="0014680B">
        <w:tc>
          <w:tcPr>
            <w:tcW w:w="2881" w:type="dxa"/>
          </w:tcPr>
          <w:p w:rsidR="00DC4281" w:rsidRPr="00DC15B4" w:rsidRDefault="00DC4281" w:rsidP="00DC4281">
            <w:pPr>
              <w:rPr>
                <w:b/>
                <w:bCs/>
                <w:u w:val="single"/>
              </w:rPr>
            </w:pPr>
          </w:p>
        </w:tc>
        <w:tc>
          <w:tcPr>
            <w:tcW w:w="2881" w:type="dxa"/>
          </w:tcPr>
          <w:p w:rsidR="00DC4281" w:rsidRPr="00DC15B4" w:rsidRDefault="00DC4281" w:rsidP="00DC4281">
            <w:pPr>
              <w:rPr>
                <w:b/>
                <w:bCs/>
                <w:u w:val="single"/>
              </w:rPr>
            </w:pPr>
          </w:p>
        </w:tc>
        <w:tc>
          <w:tcPr>
            <w:tcW w:w="2882" w:type="dxa"/>
          </w:tcPr>
          <w:p w:rsidR="00DC4281" w:rsidRPr="00DC15B4" w:rsidRDefault="00DC4281" w:rsidP="00DC4281">
            <w:pPr>
              <w:rPr>
                <w:b/>
                <w:bCs/>
                <w:u w:val="single"/>
              </w:rPr>
            </w:pPr>
          </w:p>
        </w:tc>
      </w:tr>
    </w:tbl>
    <w:p w:rsidR="00DC4281" w:rsidRPr="00DC15B4" w:rsidRDefault="00DC4281" w:rsidP="00DC4281">
      <w:pPr>
        <w:rPr>
          <w:b/>
          <w:bCs/>
          <w:u w:val="single"/>
        </w:rPr>
      </w:pPr>
    </w:p>
    <w:p w:rsidR="00DC4281" w:rsidRPr="00DC15B4" w:rsidRDefault="00DC4281" w:rsidP="00DC4281">
      <w:pPr>
        <w:rPr>
          <w:b/>
          <w:lang w:val="gl-ES"/>
        </w:rPr>
      </w:pPr>
    </w:p>
    <w:p w:rsidR="00DC4281" w:rsidRPr="00DC15B4" w:rsidRDefault="00DC4281" w:rsidP="00DC4281">
      <w:pPr>
        <w:rPr>
          <w:b/>
          <w:u w:val="single"/>
          <w:lang w:val="gl-ES"/>
        </w:rPr>
      </w:pPr>
      <w:r w:rsidRPr="00DC15B4">
        <w:rPr>
          <w:b/>
          <w:lang w:val="gl-ES"/>
        </w:rPr>
        <w:t xml:space="preserve">2. </w:t>
      </w:r>
      <w:r w:rsidRPr="00DC15B4">
        <w:rPr>
          <w:b/>
          <w:u w:val="single"/>
          <w:lang w:val="gl-ES"/>
        </w:rPr>
        <w:t>MEDIOS MATERIALES</w:t>
      </w:r>
    </w:p>
    <w:p w:rsidR="00DC4281" w:rsidRPr="00DC15B4" w:rsidRDefault="00DC4281" w:rsidP="00DC4281">
      <w:pPr>
        <w:rPr>
          <w:b/>
          <w:u w:val="single"/>
          <w:lang w:val="gl-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DC15B4" w:rsidTr="0014680B">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r w:rsidRPr="00DC15B4">
              <w:rPr>
                <w:b/>
                <w:lang w:val="gl-ES"/>
              </w:rPr>
              <w:t>CARACTERISTICAS</w:t>
            </w:r>
          </w:p>
        </w:tc>
        <w:tc>
          <w:tcPr>
            <w:tcW w:w="2161" w:type="dxa"/>
          </w:tcPr>
          <w:p w:rsidR="00DC4281" w:rsidRPr="00DC15B4" w:rsidRDefault="00DC4281" w:rsidP="00DC4281">
            <w:pPr>
              <w:rPr>
                <w:b/>
                <w:lang w:val="gl-ES"/>
              </w:rPr>
            </w:pPr>
            <w:r w:rsidRPr="00DC15B4">
              <w:rPr>
                <w:b/>
                <w:lang w:val="gl-ES"/>
              </w:rPr>
              <w:t>Nº UNIDADES</w:t>
            </w:r>
          </w:p>
        </w:tc>
        <w:tc>
          <w:tcPr>
            <w:tcW w:w="2161" w:type="dxa"/>
          </w:tcPr>
          <w:p w:rsidR="00DC4281" w:rsidRPr="00DC15B4" w:rsidRDefault="00DC4281" w:rsidP="00DC4281">
            <w:pPr>
              <w:rPr>
                <w:b/>
                <w:lang w:val="gl-ES"/>
              </w:rPr>
            </w:pPr>
            <w:r w:rsidRPr="00DC15B4">
              <w:rPr>
                <w:b/>
                <w:lang w:val="gl-ES"/>
              </w:rPr>
              <w:t>OBSERVACIONES</w:t>
            </w:r>
          </w:p>
        </w:tc>
      </w:tr>
      <w:tr w:rsidR="00DC4281" w:rsidRPr="00DC15B4" w:rsidTr="0014680B">
        <w:tc>
          <w:tcPr>
            <w:tcW w:w="2161" w:type="dxa"/>
          </w:tcPr>
          <w:p w:rsidR="00DC4281" w:rsidRPr="00DC15B4" w:rsidRDefault="00DC4281" w:rsidP="00DC4281">
            <w:pPr>
              <w:rPr>
                <w:b/>
                <w:lang w:val="gl-ES"/>
              </w:rPr>
            </w:pPr>
            <w:r w:rsidRPr="00DC15B4">
              <w:rPr>
                <w:b/>
                <w:lang w:val="gl-ES"/>
              </w:rPr>
              <w:t>2.1. MAQUINARIA</w:t>
            </w:r>
          </w:p>
        </w:tc>
        <w:tc>
          <w:tcPr>
            <w:tcW w:w="6483" w:type="dxa"/>
            <w:gridSpan w:val="3"/>
          </w:tcPr>
          <w:p w:rsidR="00DC4281" w:rsidRPr="00DC15B4" w:rsidRDefault="00DC4281" w:rsidP="00DC4281">
            <w:pPr>
              <w:rPr>
                <w:b/>
                <w:lang w:val="gl-ES"/>
              </w:rPr>
            </w:pPr>
          </w:p>
        </w:tc>
      </w:tr>
      <w:tr w:rsidR="00DC4281" w:rsidRPr="00DC15B4" w:rsidTr="0014680B">
        <w:tc>
          <w:tcPr>
            <w:tcW w:w="2161"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r>
      <w:tr w:rsidR="00DC4281" w:rsidRPr="00DC15B4" w:rsidTr="0014680B">
        <w:tc>
          <w:tcPr>
            <w:tcW w:w="2161" w:type="dxa"/>
          </w:tcPr>
          <w:p w:rsidR="00DC4281" w:rsidRPr="00DC15B4" w:rsidRDefault="00DC4281" w:rsidP="00DC4281">
            <w:pPr>
              <w:rPr>
                <w:b/>
                <w:lang w:val="gl-ES"/>
              </w:rPr>
            </w:pPr>
            <w:r w:rsidRPr="00DC15B4">
              <w:rPr>
                <w:b/>
                <w:lang w:val="gl-ES"/>
              </w:rPr>
              <w:t>2.2. EQUIPOS</w:t>
            </w:r>
          </w:p>
        </w:tc>
        <w:tc>
          <w:tcPr>
            <w:tcW w:w="6483" w:type="dxa"/>
            <w:gridSpan w:val="3"/>
          </w:tcPr>
          <w:p w:rsidR="00DC4281" w:rsidRPr="00DC15B4" w:rsidRDefault="00DC4281" w:rsidP="00DC4281">
            <w:pPr>
              <w:rPr>
                <w:b/>
                <w:lang w:val="gl-ES"/>
              </w:rPr>
            </w:pPr>
          </w:p>
        </w:tc>
      </w:tr>
      <w:tr w:rsidR="00DC4281" w:rsidRPr="00DC15B4" w:rsidTr="0014680B">
        <w:tc>
          <w:tcPr>
            <w:tcW w:w="2161"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r>
      <w:tr w:rsidR="00DC4281" w:rsidRPr="00DC15B4" w:rsidTr="0014680B">
        <w:tc>
          <w:tcPr>
            <w:tcW w:w="2161" w:type="dxa"/>
          </w:tcPr>
          <w:p w:rsidR="00DC4281" w:rsidRPr="00DC15B4" w:rsidRDefault="00DC4281" w:rsidP="00DC4281">
            <w:pPr>
              <w:rPr>
                <w:b/>
                <w:lang w:val="gl-ES"/>
              </w:rPr>
            </w:pPr>
            <w:r w:rsidRPr="00DC15B4">
              <w:rPr>
                <w:b/>
                <w:lang w:val="gl-ES"/>
              </w:rPr>
              <w:t>2.3. MEDIOS AUXILIARES</w:t>
            </w:r>
          </w:p>
        </w:tc>
        <w:tc>
          <w:tcPr>
            <w:tcW w:w="6483" w:type="dxa"/>
            <w:gridSpan w:val="3"/>
          </w:tcPr>
          <w:p w:rsidR="00DC4281" w:rsidRPr="00DC15B4" w:rsidRDefault="00DC4281" w:rsidP="00DC4281">
            <w:pPr>
              <w:rPr>
                <w:b/>
                <w:lang w:val="gl-ES"/>
              </w:rPr>
            </w:pPr>
          </w:p>
        </w:tc>
      </w:tr>
      <w:tr w:rsidR="00DC4281" w:rsidRPr="00DC15B4" w:rsidTr="0014680B">
        <w:tc>
          <w:tcPr>
            <w:tcW w:w="2161" w:type="dxa"/>
          </w:tcPr>
          <w:p w:rsidR="00DC4281" w:rsidRPr="00DC15B4" w:rsidRDefault="00DC4281" w:rsidP="00DC4281">
            <w:pPr>
              <w:rPr>
                <w:b/>
                <w:lang w:val="gl-ES"/>
              </w:rPr>
            </w:pPr>
          </w:p>
          <w:p w:rsidR="00DC4281" w:rsidRPr="00DC15B4" w:rsidRDefault="00DC4281" w:rsidP="00DC4281">
            <w:pPr>
              <w:rPr>
                <w:b/>
                <w:lang w:val="gl-ES"/>
              </w:rPr>
            </w:pPr>
          </w:p>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c>
          <w:tcPr>
            <w:tcW w:w="2161" w:type="dxa"/>
          </w:tcPr>
          <w:p w:rsidR="00DC4281" w:rsidRPr="00DC15B4" w:rsidRDefault="00DC4281" w:rsidP="00DC4281">
            <w:pPr>
              <w:rPr>
                <w:b/>
                <w:lang w:val="gl-ES"/>
              </w:rPr>
            </w:pPr>
          </w:p>
        </w:tc>
      </w:tr>
    </w:tbl>
    <w:p w:rsidR="00DC4281" w:rsidRPr="00DC15B4" w:rsidRDefault="00DC4281" w:rsidP="00DC4281">
      <w:pPr>
        <w:rPr>
          <w:b/>
          <w:lang w:val="gl-ES"/>
        </w:rPr>
      </w:pPr>
    </w:p>
    <w:bookmarkEnd w:id="6"/>
    <w:p w:rsidR="00DC4281" w:rsidRPr="00DC15B4" w:rsidRDefault="00DC4281" w:rsidP="00DC4281">
      <w:pPr>
        <w:rPr>
          <w:lang w:val="pt-BR"/>
        </w:rPr>
      </w:pPr>
      <w:r w:rsidRPr="00DC15B4">
        <w:rPr>
          <w:lang w:val="pt-BR"/>
        </w:rPr>
        <w:lastRenderedPageBreak/>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DC15B4" w:rsidRDefault="00DC4281" w:rsidP="00DC4281">
      <w:pPr>
        <w:rPr>
          <w:lang w:val="pt-BR"/>
        </w:rPr>
      </w:pPr>
    </w:p>
    <w:p w:rsidR="00DC4281" w:rsidRPr="00DC15B4" w:rsidRDefault="00DC4281" w:rsidP="00DC4281">
      <w:pPr>
        <w:rPr>
          <w:lang w:val="pt-BR"/>
        </w:rPr>
      </w:pPr>
    </w:p>
    <w:p w:rsidR="00DC4281" w:rsidRPr="00DC15B4" w:rsidRDefault="00DC4281" w:rsidP="00DC4281">
      <w:pPr>
        <w:rPr>
          <w:b/>
          <w:bCs/>
        </w:rPr>
      </w:pPr>
      <w:r w:rsidRPr="00DC15B4">
        <w:rPr>
          <w:b/>
          <w:bCs/>
        </w:rPr>
        <w:br w:type="page"/>
      </w:r>
      <w:r w:rsidRPr="00DC15B4">
        <w:rPr>
          <w:b/>
          <w:bCs/>
        </w:rPr>
        <w:lastRenderedPageBreak/>
        <w:t>Anexo VI.</w:t>
      </w:r>
    </w:p>
    <w:p w:rsidR="00DC4281" w:rsidRPr="00DC15B4" w:rsidRDefault="00DC4281" w:rsidP="00DC4281">
      <w:pPr>
        <w:rPr>
          <w:b/>
          <w:bCs/>
        </w:rPr>
      </w:pPr>
      <w:r w:rsidRPr="00DC15B4">
        <w:rPr>
          <w:b/>
          <w:bCs/>
        </w:rPr>
        <w:t>ESPECIFICACIÓN DE LAS MODIFICACIONES DEL CONTRATO PREVISTAS EN EL PRESENTE  PLIEGO. DOCUMENTO A CUMPLIMENTAR POR LA ADMINISTRACIÓN .</w:t>
      </w:r>
    </w:p>
    <w:p w:rsidR="00DC4281" w:rsidRPr="00DC15B4" w:rsidRDefault="00DC4281" w:rsidP="00DC4281">
      <w:pPr>
        <w:rPr>
          <w:b/>
          <w:bCs/>
        </w:rPr>
      </w:pPr>
      <w:r w:rsidRPr="00DC15B4">
        <w:rPr>
          <w:b/>
          <w:bCs/>
        </w:rPr>
        <w:t xml:space="preserve">De acuerdo con lo establecido en el art 204 LCSP podrán ser objeto de modificación, </w:t>
      </w:r>
    </w:p>
    <w:p w:rsidR="00DC4281" w:rsidRPr="00DC15B4" w:rsidRDefault="00DC4281" w:rsidP="00DC4281">
      <w:pPr>
        <w:rPr>
          <w:b/>
          <w:bCs/>
        </w:rPr>
      </w:pPr>
      <w:r w:rsidRPr="00DC15B4">
        <w:rPr>
          <w:b/>
          <w:bCs/>
        </w:rPr>
        <w:t xml:space="preserve">1.-por razones de interés público, </w:t>
      </w:r>
    </w:p>
    <w:p w:rsidR="00DC4281" w:rsidRPr="00DC15B4" w:rsidRDefault="00DC4281" w:rsidP="00DC4281">
      <w:pPr>
        <w:rPr>
          <w:b/>
          <w:bCs/>
        </w:rPr>
      </w:pPr>
      <w:r w:rsidRPr="00DC15B4">
        <w:rPr>
          <w:b/>
          <w:bCs/>
        </w:rPr>
        <w:t>2.- hasta un máximo del 20%,del precio inicial,</w:t>
      </w:r>
    </w:p>
    <w:p w:rsidR="00DC4281" w:rsidRPr="00DC15B4" w:rsidRDefault="00DC4281" w:rsidP="00DC4281">
      <w:pPr>
        <w:rPr>
          <w:b/>
          <w:bCs/>
        </w:rPr>
      </w:pPr>
      <w:r w:rsidRPr="00DC15B4">
        <w:rPr>
          <w:b/>
          <w:bCs/>
        </w:rPr>
        <w:t xml:space="preserve"> las siguientes unidades de obra:</w:t>
      </w:r>
    </w:p>
    <w:p w:rsidR="00DC4281" w:rsidRPr="00DC15B4" w:rsidRDefault="00DC4281" w:rsidP="00DC4281">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DC15B4" w:rsidTr="0014680B">
        <w:tc>
          <w:tcPr>
            <w:tcW w:w="2993" w:type="dxa"/>
            <w:shd w:val="clear" w:color="auto" w:fill="auto"/>
          </w:tcPr>
          <w:p w:rsidR="00DC4281" w:rsidRPr="00DC15B4" w:rsidRDefault="00DC4281" w:rsidP="00DC4281">
            <w:pPr>
              <w:rPr>
                <w:b/>
                <w:bCs/>
              </w:rPr>
            </w:pPr>
            <w:r w:rsidRPr="00DC15B4">
              <w:rPr>
                <w:b/>
                <w:bCs/>
              </w:rPr>
              <w:t>Unidad de obra modificable</w:t>
            </w:r>
          </w:p>
        </w:tc>
        <w:tc>
          <w:tcPr>
            <w:tcW w:w="3126" w:type="dxa"/>
            <w:shd w:val="clear" w:color="auto" w:fill="auto"/>
          </w:tcPr>
          <w:p w:rsidR="00DC4281" w:rsidRPr="00DC15B4" w:rsidRDefault="00DC4281" w:rsidP="00DC4281">
            <w:pPr>
              <w:rPr>
                <w:b/>
                <w:bCs/>
              </w:rPr>
            </w:pPr>
            <w:r w:rsidRPr="00DC15B4">
              <w:rPr>
                <w:b/>
                <w:bCs/>
              </w:rPr>
              <w:t>Descripción de la modificación</w:t>
            </w:r>
          </w:p>
        </w:tc>
        <w:tc>
          <w:tcPr>
            <w:tcW w:w="2601" w:type="dxa"/>
            <w:shd w:val="clear" w:color="auto" w:fill="auto"/>
          </w:tcPr>
          <w:p w:rsidR="00DC4281" w:rsidRPr="00DC15B4" w:rsidRDefault="00DC4281" w:rsidP="00DC4281">
            <w:pPr>
              <w:rPr>
                <w:b/>
                <w:bCs/>
              </w:rPr>
            </w:pPr>
            <w:r w:rsidRPr="00DC15B4">
              <w:rPr>
                <w:b/>
                <w:bCs/>
              </w:rPr>
              <w:t>Cuantificación estimada</w:t>
            </w: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r w:rsidR="00DC4281" w:rsidRPr="00DC15B4" w:rsidTr="0014680B">
        <w:tc>
          <w:tcPr>
            <w:tcW w:w="2993" w:type="dxa"/>
            <w:shd w:val="clear" w:color="auto" w:fill="auto"/>
          </w:tcPr>
          <w:p w:rsidR="00DC4281" w:rsidRPr="00DC15B4" w:rsidRDefault="00DC4281" w:rsidP="00DC4281">
            <w:pPr>
              <w:rPr>
                <w:b/>
                <w:bCs/>
              </w:rPr>
            </w:pPr>
          </w:p>
        </w:tc>
        <w:tc>
          <w:tcPr>
            <w:tcW w:w="3126" w:type="dxa"/>
            <w:shd w:val="clear" w:color="auto" w:fill="auto"/>
          </w:tcPr>
          <w:p w:rsidR="00DC4281" w:rsidRPr="00DC15B4" w:rsidRDefault="00DC4281" w:rsidP="00DC4281">
            <w:pPr>
              <w:rPr>
                <w:b/>
                <w:bCs/>
              </w:rPr>
            </w:pPr>
          </w:p>
        </w:tc>
        <w:tc>
          <w:tcPr>
            <w:tcW w:w="2601" w:type="dxa"/>
            <w:shd w:val="clear" w:color="auto" w:fill="auto"/>
          </w:tcPr>
          <w:p w:rsidR="00DC4281" w:rsidRPr="00DC15B4" w:rsidRDefault="00DC4281" w:rsidP="00DC4281">
            <w:pPr>
              <w:rPr>
                <w:b/>
                <w:bCs/>
              </w:rPr>
            </w:pPr>
          </w:p>
        </w:tc>
      </w:tr>
    </w:tbl>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r w:rsidRPr="00DC15B4">
        <w:rPr>
          <w:b/>
          <w:bCs/>
        </w:rPr>
        <w:t>La modificación no podrá suponer el establecimiento de nuevos precios unitarios no previstos en el contrato</w:t>
      </w: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r w:rsidRPr="00DC15B4">
        <w:rPr>
          <w:b/>
          <w:bCs/>
        </w:rPr>
        <w:t>Anexo VII</w:t>
      </w:r>
    </w:p>
    <w:p w:rsidR="00B83C94" w:rsidRPr="00DC15B4" w:rsidRDefault="00B83C94" w:rsidP="00DC4281">
      <w:pPr>
        <w:rPr>
          <w:b/>
          <w:bCs/>
        </w:rPr>
      </w:pPr>
      <w:r w:rsidRPr="00DC15B4">
        <w:rPr>
          <w:b/>
          <w:bCs/>
        </w:rPr>
        <w:t>SIN CONTENIDO</w:t>
      </w:r>
    </w:p>
    <w:p w:rsidR="00DC4281" w:rsidRDefault="00DC4281"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Default="00DC15B4" w:rsidP="00DC4281">
      <w:pPr>
        <w:rPr>
          <w:bCs/>
          <w:i/>
        </w:rPr>
      </w:pPr>
    </w:p>
    <w:p w:rsidR="00DC15B4" w:rsidRPr="00DC15B4" w:rsidRDefault="00DC15B4" w:rsidP="00DC4281">
      <w:pPr>
        <w:rPr>
          <w:bCs/>
          <w:i/>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r w:rsidRPr="00DC15B4">
        <w:rPr>
          <w:b/>
          <w:bCs/>
        </w:rPr>
        <w:t>Anexo VIII</w:t>
      </w:r>
    </w:p>
    <w:p w:rsidR="00DC4281" w:rsidRPr="00DC15B4" w:rsidRDefault="00DC4281" w:rsidP="00DC4281">
      <w:pPr>
        <w:rPr>
          <w:b/>
          <w:bCs/>
        </w:rPr>
      </w:pPr>
    </w:p>
    <w:p w:rsidR="00DC4281" w:rsidRPr="00DC15B4" w:rsidRDefault="00DC4281" w:rsidP="00DC4281">
      <w:pPr>
        <w:rPr>
          <w:b/>
          <w:bCs/>
          <w:lang w:val="gl-ES"/>
        </w:rPr>
      </w:pPr>
      <w:r w:rsidRPr="00DC15B4">
        <w:rPr>
          <w:b/>
          <w:bCs/>
          <w:noProof/>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2"/>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DC15B4">
        <w:rPr>
          <w:b/>
          <w:bCs/>
          <w:lang w:val="gl-ES"/>
        </w:rPr>
        <w:tab/>
        <w:t xml:space="preserve">                   </w:t>
      </w:r>
      <w:r w:rsidRPr="00DC15B4">
        <w:rPr>
          <w:noProof/>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3"/>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DC15B4" w:rsidRDefault="00DC4281" w:rsidP="00DC4281">
      <w:pPr>
        <w:rPr>
          <w:b/>
          <w:bCs/>
          <w:lang w:val="gl-ES"/>
        </w:rPr>
      </w:pPr>
    </w:p>
    <w:p w:rsidR="00DC4281" w:rsidRPr="00DC15B4" w:rsidRDefault="00DC4281" w:rsidP="00DC4281">
      <w:pPr>
        <w:rPr>
          <w:lang w:val="gl-ES"/>
        </w:rPr>
      </w:pPr>
      <w:r w:rsidRPr="00DC15B4">
        <w:rPr>
          <w:lang w:val="gl-ES"/>
        </w:rPr>
        <w:t>Convenio de Investigación da Deputación da Coruña co Departamento de Matemática Aplicada da Universidade de Santiago de Compostela</w:t>
      </w:r>
      <w:r w:rsidRPr="00DC15B4">
        <w:rPr>
          <w:vertAlign w:val="superscript"/>
          <w:lang w:val="gl-ES"/>
        </w:rPr>
        <w:footnoteReference w:id="13"/>
      </w:r>
    </w:p>
    <w:p w:rsidR="00DC4281" w:rsidRPr="00DC15B4" w:rsidRDefault="00DC4281" w:rsidP="00DC4281">
      <w:pPr>
        <w:rPr>
          <w:lang w:val="gl-ES"/>
        </w:rPr>
      </w:pPr>
    </w:p>
    <w:p w:rsidR="00DC4281" w:rsidRPr="00DC15B4" w:rsidRDefault="00DC4281" w:rsidP="00DC4281">
      <w:pPr>
        <w:rPr>
          <w:lang w:val="gl-ES"/>
        </w:rPr>
      </w:pPr>
      <w:r w:rsidRPr="00DC15B4">
        <w:rPr>
          <w:b/>
          <w:bCs/>
          <w:lang w:val="gl-ES"/>
        </w:rPr>
        <w:t>FÓRMULA XERAL DE VALORACIÓN DE OFERTAS</w:t>
      </w:r>
      <w:r w:rsidRPr="00DC15B4">
        <w:rPr>
          <w:lang w:val="gl-ES"/>
        </w:rPr>
        <w:t xml:space="preserve"> </w:t>
      </w:r>
      <w:r w:rsidRPr="00DC15B4">
        <w:rPr>
          <w:b/>
          <w:bCs/>
          <w:lang w:val="gl-ES"/>
        </w:rPr>
        <w:t>EN CONTRATOS</w:t>
      </w:r>
      <w:r w:rsidRPr="00DC15B4">
        <w:rPr>
          <w:lang w:val="gl-ES"/>
        </w:rPr>
        <w:t xml:space="preserve"> </w:t>
      </w:r>
      <w:r w:rsidRPr="00DC15B4">
        <w:rPr>
          <w:b/>
          <w:bCs/>
          <w:lang w:val="gl-ES"/>
        </w:rPr>
        <w:t>E CONCURSOS</w:t>
      </w:r>
    </w:p>
    <w:p w:rsidR="00DC4281" w:rsidRPr="00DC15B4" w:rsidRDefault="00DC4281" w:rsidP="00DC4281">
      <w:pPr>
        <w:rPr>
          <w:lang w:val="gl-ES"/>
        </w:rPr>
      </w:pPr>
      <w:r w:rsidRPr="00DC15B4">
        <w:rPr>
          <w:b/>
          <w:bCs/>
          <w:lang w:val="gl-ES"/>
        </w:rPr>
        <w:t>2018</w:t>
      </w:r>
    </w:p>
    <w:p w:rsidR="00DC4281" w:rsidRPr="00DC15B4" w:rsidRDefault="00DC4281" w:rsidP="00DC4281">
      <w:pPr>
        <w:rPr>
          <w:lang w:val="gl-ES"/>
        </w:rPr>
      </w:pPr>
      <w:r w:rsidRPr="00DC15B4">
        <w:rPr>
          <w:b/>
          <w:bCs/>
          <w:lang w:val="gl-ES"/>
        </w:rPr>
        <w:t>1. Notacións</w:t>
      </w:r>
    </w:p>
    <w:p w:rsidR="00DC4281" w:rsidRPr="00DC15B4" w:rsidRDefault="00DC4281" w:rsidP="00DC4281">
      <w:pPr>
        <w:numPr>
          <w:ilvl w:val="0"/>
          <w:numId w:val="1"/>
        </w:numPr>
        <w:rPr>
          <w:lang w:val="gl-ES"/>
        </w:rPr>
      </w:pPr>
      <w:r w:rsidRPr="00DC15B4">
        <w:rPr>
          <w:lang w:val="gl-ES"/>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14" o:title=""/>
          </v:shape>
          <o:OLEObject Type="Embed" ProgID="Equation.DSMT4" ShapeID="_x0000_i1025" DrawAspect="Content" ObjectID="_1588162822" r:id="rId15"/>
        </w:object>
      </w:r>
      <w:r w:rsidRPr="00DC15B4">
        <w:rPr>
          <w:lang w:val="gl-ES"/>
        </w:rPr>
        <w:t xml:space="preserve">: prezo de licitación, </w:t>
      </w:r>
    </w:p>
    <w:p w:rsidR="00DC4281" w:rsidRPr="00DC15B4" w:rsidRDefault="00DC4281" w:rsidP="00DC4281">
      <w:pPr>
        <w:numPr>
          <w:ilvl w:val="0"/>
          <w:numId w:val="1"/>
        </w:numPr>
        <w:rPr>
          <w:lang w:val="gl-ES"/>
        </w:rPr>
      </w:pPr>
      <w:r w:rsidRPr="00DC15B4">
        <w:rPr>
          <w:lang w:val="gl-ES"/>
        </w:rPr>
        <w:object w:dxaOrig="340" w:dyaOrig="279">
          <v:shape id="_x0000_i1026" type="#_x0000_t75" style="width:17.25pt;height:14.25pt" o:ole="">
            <v:imagedata r:id="rId16" o:title=""/>
          </v:shape>
          <o:OLEObject Type="Embed" ProgID="Equation.DSMT4" ShapeID="_x0000_i1026" DrawAspect="Content" ObjectID="_1588162823" r:id="rId17"/>
        </w:object>
      </w:r>
      <w:r w:rsidRPr="00DC15B4">
        <w:rPr>
          <w:lang w:val="gl-ES"/>
        </w:rPr>
        <w:t xml:space="preserve">: prezo de licitación, </w:t>
      </w:r>
    </w:p>
    <w:p w:rsidR="00DC4281" w:rsidRPr="00DC15B4" w:rsidRDefault="00DC4281" w:rsidP="00DC4281">
      <w:pPr>
        <w:numPr>
          <w:ilvl w:val="0"/>
          <w:numId w:val="1"/>
        </w:numPr>
        <w:rPr>
          <w:lang w:val="gl-ES"/>
        </w:rPr>
      </w:pPr>
      <w:r w:rsidRPr="00DC15B4">
        <w:rPr>
          <w:lang w:val="gl-ES"/>
        </w:rPr>
        <w:object w:dxaOrig="200" w:dyaOrig="220">
          <v:shape id="_x0000_i1027" type="#_x0000_t75" style="width:9.75pt;height:11.25pt" o:ole="">
            <v:imagedata r:id="rId18" o:title=""/>
          </v:shape>
          <o:OLEObject Type="Embed" ProgID="Equation.DSMT4" ShapeID="_x0000_i1027" DrawAspect="Content" ObjectID="_1588162824" r:id="rId19"/>
        </w:object>
      </w:r>
      <w:r w:rsidRPr="00DC15B4">
        <w:rPr>
          <w:lang w:val="gl-ES"/>
        </w:rPr>
        <w:t xml:space="preserve">: Número de ofertas, </w:t>
      </w:r>
    </w:p>
    <w:p w:rsidR="00DC4281" w:rsidRPr="00DC15B4" w:rsidRDefault="00DC4281" w:rsidP="00DC4281">
      <w:pPr>
        <w:numPr>
          <w:ilvl w:val="0"/>
          <w:numId w:val="1"/>
        </w:numPr>
        <w:rPr>
          <w:lang w:val="gl-ES"/>
        </w:rPr>
      </w:pPr>
      <w:r w:rsidRPr="00DC15B4">
        <w:rPr>
          <w:lang w:val="gl-ES"/>
        </w:rPr>
        <w:object w:dxaOrig="1219" w:dyaOrig="360">
          <v:shape id="_x0000_i1028" type="#_x0000_t75" style="width:52.5pt;height:18pt" o:ole="">
            <v:imagedata r:id="rId20" o:title=""/>
          </v:shape>
          <o:OLEObject Type="Embed" ProgID="Equation.DSMT4" ShapeID="_x0000_i1028" DrawAspect="Content" ObjectID="_1588162825" r:id="rId21"/>
        </w:object>
      </w:r>
      <w:r w:rsidRPr="00DC15B4">
        <w:rPr>
          <w:lang w:val="gl-ES"/>
        </w:rPr>
        <w:t xml:space="preserve">: valor das </w:t>
      </w:r>
      <w:r w:rsidRPr="00DC15B4">
        <w:rPr>
          <w:lang w:val="gl-ES"/>
        </w:rPr>
        <w:object w:dxaOrig="200" w:dyaOrig="220">
          <v:shape id="_x0000_i1029" type="#_x0000_t75" style="width:9.75pt;height:11.25pt" o:ole="">
            <v:imagedata r:id="rId22" o:title=""/>
          </v:shape>
          <o:OLEObject Type="Embed" ProgID="Equation.DSMT4" ShapeID="_x0000_i1029" DrawAspect="Content" ObjectID="_1588162826" r:id="rId23"/>
        </w:object>
      </w:r>
      <w:r w:rsidRPr="00DC15B4">
        <w:rPr>
          <w:lang w:val="gl-ES"/>
        </w:rPr>
        <w:t xml:space="preserve"> ofertas, </w:t>
      </w:r>
    </w:p>
    <w:p w:rsidR="00DC4281" w:rsidRPr="00DC15B4" w:rsidRDefault="00DC4281" w:rsidP="00DC4281">
      <w:pPr>
        <w:numPr>
          <w:ilvl w:val="0"/>
          <w:numId w:val="1"/>
        </w:numPr>
        <w:rPr>
          <w:lang w:val="gl-ES"/>
        </w:rPr>
      </w:pPr>
      <w:r w:rsidRPr="00DC15B4">
        <w:rPr>
          <w:lang w:val="gl-ES"/>
        </w:rPr>
        <w:object w:dxaOrig="1180" w:dyaOrig="360">
          <v:shape id="_x0000_i1030" type="#_x0000_t75" style="width:51pt;height:18pt" o:ole="">
            <v:imagedata r:id="rId24" o:title=""/>
          </v:shape>
          <o:OLEObject Type="Embed" ProgID="Equation.DSMT4" ShapeID="_x0000_i1030" DrawAspect="Content" ObjectID="_1588162827" r:id="rId25"/>
        </w:object>
      </w:r>
      <w:r w:rsidRPr="00DC15B4">
        <w:rPr>
          <w:lang w:val="gl-ES"/>
        </w:rPr>
        <w:t xml:space="preserve">: redución de prazos das </w:t>
      </w:r>
      <w:r w:rsidRPr="00DC15B4">
        <w:rPr>
          <w:lang w:val="gl-ES"/>
        </w:rPr>
        <w:object w:dxaOrig="200" w:dyaOrig="220">
          <v:shape id="_x0000_i1031" type="#_x0000_t75" style="width:9.75pt;height:11.25pt" o:ole="">
            <v:imagedata r:id="rId22" o:title=""/>
          </v:shape>
          <o:OLEObject Type="Embed" ProgID="Equation.DSMT4" ShapeID="_x0000_i1031" DrawAspect="Content" ObjectID="_1588162828" r:id="rId26"/>
        </w:object>
      </w:r>
      <w:r w:rsidRPr="00DC15B4">
        <w:rPr>
          <w:lang w:val="gl-ES"/>
        </w:rPr>
        <w:t xml:space="preserve"> empresas (en días naturais), </w:t>
      </w:r>
    </w:p>
    <w:p w:rsidR="00DC4281" w:rsidRPr="00DC15B4" w:rsidRDefault="00DC4281" w:rsidP="00DC4281">
      <w:pPr>
        <w:numPr>
          <w:ilvl w:val="0"/>
          <w:numId w:val="1"/>
        </w:numPr>
        <w:rPr>
          <w:lang w:val="gl-ES"/>
        </w:rPr>
      </w:pPr>
      <w:r w:rsidRPr="00DC15B4">
        <w:rPr>
          <w:lang w:val="gl-ES"/>
        </w:rPr>
        <w:object w:dxaOrig="340" w:dyaOrig="360">
          <v:shape id="_x0000_i1032" type="#_x0000_t75" style="width:17.25pt;height:18pt" o:ole="">
            <v:imagedata r:id="rId27" o:title=""/>
          </v:shape>
          <o:OLEObject Type="Embed" ProgID="Equation.DSMT4" ShapeID="_x0000_i1032" DrawAspect="Content" ObjectID="_1588162829" r:id="rId28"/>
        </w:object>
      </w:r>
      <w:r w:rsidRPr="00DC15B4">
        <w:rPr>
          <w:lang w:val="gl-ES"/>
        </w:rPr>
        <w:t>: media das ofertas presentadas (</w:t>
      </w:r>
      <w:r w:rsidRPr="00DC15B4">
        <w:rPr>
          <w:lang w:val="gl-ES"/>
        </w:rPr>
        <w:object w:dxaOrig="1300" w:dyaOrig="680">
          <v:shape id="_x0000_i1033" type="#_x0000_t75" style="width:65.25pt;height:33.75pt" o:ole="">
            <v:imagedata r:id="rId29" o:title=""/>
          </v:shape>
          <o:OLEObject Type="Embed" ProgID="Equation.DSMT4" ShapeID="_x0000_i1033" DrawAspect="Content" ObjectID="_1588162830" r:id="rId30"/>
        </w:object>
      </w:r>
      <w:r w:rsidRPr="00DC15B4">
        <w:rPr>
          <w:lang w:val="gl-ES"/>
        </w:rPr>
        <w:t>),</w:t>
      </w:r>
    </w:p>
    <w:p w:rsidR="00DC4281" w:rsidRPr="00DC15B4" w:rsidRDefault="00DC4281" w:rsidP="00DC4281">
      <w:pPr>
        <w:numPr>
          <w:ilvl w:val="0"/>
          <w:numId w:val="1"/>
        </w:numPr>
        <w:rPr>
          <w:lang w:val="gl-ES"/>
        </w:rPr>
      </w:pPr>
      <w:r w:rsidRPr="00DC15B4">
        <w:rPr>
          <w:lang w:val="gl-ES"/>
        </w:rPr>
        <w:object w:dxaOrig="320" w:dyaOrig="360">
          <v:shape id="_x0000_i1034" type="#_x0000_t75" style="width:15.75pt;height:18pt" o:ole="">
            <v:imagedata r:id="rId31" o:title=""/>
          </v:shape>
          <o:OLEObject Type="Embed" ProgID="Equation.DSMT4" ShapeID="_x0000_i1034" DrawAspect="Content" ObjectID="_1588162831" r:id="rId32"/>
        </w:object>
      </w:r>
      <w:r w:rsidRPr="00DC15B4">
        <w:rPr>
          <w:lang w:val="gl-ES"/>
        </w:rPr>
        <w:t>: media das reducións de prazos presentadas (</w:t>
      </w:r>
      <w:r w:rsidRPr="00DC15B4">
        <w:rPr>
          <w:lang w:val="gl-ES"/>
        </w:rPr>
        <w:object w:dxaOrig="1280" w:dyaOrig="680">
          <v:shape id="_x0000_i1035" type="#_x0000_t75" style="width:63.75pt;height:33.75pt" o:ole="">
            <v:imagedata r:id="rId33" o:title=""/>
          </v:shape>
          <o:OLEObject Type="Embed" ProgID="Equation.DSMT4" ShapeID="_x0000_i1035" DrawAspect="Content" ObjectID="_1588162832" r:id="rId34"/>
        </w:object>
      </w:r>
      <w:r w:rsidRPr="00DC15B4">
        <w:rPr>
          <w:lang w:val="gl-ES"/>
        </w:rPr>
        <w:t>),</w:t>
      </w:r>
    </w:p>
    <w:p w:rsidR="00DC4281" w:rsidRPr="00DC15B4" w:rsidRDefault="00DC4281" w:rsidP="00DC4281">
      <w:pPr>
        <w:numPr>
          <w:ilvl w:val="0"/>
          <w:numId w:val="1"/>
        </w:numPr>
        <w:rPr>
          <w:lang w:val="gl-ES"/>
        </w:rPr>
      </w:pPr>
      <w:r w:rsidRPr="00DC15B4">
        <w:rPr>
          <w:lang w:val="gl-ES"/>
        </w:rPr>
        <w:object w:dxaOrig="920" w:dyaOrig="360">
          <v:shape id="_x0000_i1036" type="#_x0000_t75" style="width:45.75pt;height:18pt" o:ole="">
            <v:imagedata r:id="rId35" o:title=""/>
          </v:shape>
          <o:OLEObject Type="Embed" ProgID="Equation.DSMT4" ShapeID="_x0000_i1036" DrawAspect="Content" ObjectID="_1588162833" r:id="rId36"/>
        </w:object>
      </w:r>
      <w:r w:rsidRPr="00DC15B4">
        <w:rPr>
          <w:lang w:val="gl-ES"/>
        </w:rPr>
        <w:t xml:space="preserve">: redución de prazos máxima e mínima, </w:t>
      </w:r>
    </w:p>
    <w:p w:rsidR="00DC4281" w:rsidRPr="00DC15B4" w:rsidRDefault="00DC4281" w:rsidP="00DC4281">
      <w:pPr>
        <w:numPr>
          <w:ilvl w:val="0"/>
          <w:numId w:val="1"/>
        </w:numPr>
        <w:rPr>
          <w:lang w:val="gl-ES"/>
        </w:rPr>
      </w:pPr>
      <w:r w:rsidRPr="00DC15B4">
        <w:rPr>
          <w:lang w:val="gl-ES"/>
        </w:rPr>
        <w:object w:dxaOrig="1180" w:dyaOrig="360">
          <v:shape id="_x0000_i1037" type="#_x0000_t75" style="width:59.25pt;height:18pt" o:ole="">
            <v:imagedata r:id="rId37" o:title=""/>
          </v:shape>
          <o:OLEObject Type="Embed" ProgID="Equation.DSMT4" ShapeID="_x0000_i1037" DrawAspect="Content" ObjectID="_1588162834" r:id="rId38"/>
        </w:object>
      </w:r>
      <w:r w:rsidRPr="00DC15B4">
        <w:rPr>
          <w:lang w:val="gl-ES"/>
        </w:rPr>
        <w:t>: baixas absolutas (</w:t>
      </w:r>
      <w:r w:rsidRPr="00DC15B4">
        <w:rPr>
          <w:lang w:val="gl-ES"/>
        </w:rPr>
        <w:object w:dxaOrig="2040" w:dyaOrig="360">
          <v:shape id="_x0000_i1038" type="#_x0000_t75" style="width:102pt;height:18pt" o:ole="">
            <v:imagedata r:id="rId39" o:title=""/>
          </v:shape>
          <o:OLEObject Type="Embed" ProgID="Equation.DSMT4" ShapeID="_x0000_i1038" DrawAspect="Content" ObjectID="_1588162835" r:id="rId40"/>
        </w:object>
      </w:r>
      <w:r w:rsidRPr="00DC15B4">
        <w:rPr>
          <w:lang w:val="gl-ES"/>
        </w:rPr>
        <w:t xml:space="preserve">), </w:t>
      </w:r>
    </w:p>
    <w:p w:rsidR="00DC4281" w:rsidRPr="00DC15B4" w:rsidRDefault="00DC4281" w:rsidP="00DC4281">
      <w:pPr>
        <w:numPr>
          <w:ilvl w:val="0"/>
          <w:numId w:val="1"/>
        </w:numPr>
        <w:rPr>
          <w:lang w:val="gl-ES"/>
        </w:rPr>
      </w:pPr>
      <w:r w:rsidRPr="00DC15B4">
        <w:rPr>
          <w:lang w:val="gl-ES"/>
        </w:rPr>
        <w:object w:dxaOrig="320" w:dyaOrig="360">
          <v:shape id="_x0000_i1039" type="#_x0000_t75" style="width:15.75pt;height:18pt" o:ole="">
            <v:imagedata r:id="rId41" o:title=""/>
          </v:shape>
          <o:OLEObject Type="Embed" ProgID="Equation.DSMT4" ShapeID="_x0000_i1039" DrawAspect="Content" ObjectID="_1588162836" r:id="rId42"/>
        </w:object>
      </w:r>
      <w:r w:rsidRPr="00DC15B4">
        <w:rPr>
          <w:lang w:val="gl-ES"/>
        </w:rPr>
        <w:t>: baixa porcentual media (</w:t>
      </w:r>
      <w:r w:rsidRPr="00DC15B4">
        <w:rPr>
          <w:lang w:val="gl-ES"/>
        </w:rPr>
        <w:object w:dxaOrig="2160" w:dyaOrig="680">
          <v:shape id="_x0000_i1040" type="#_x0000_t75" style="width:108pt;height:33.75pt" o:ole="">
            <v:imagedata r:id="rId43" o:title=""/>
          </v:shape>
          <o:OLEObject Type="Embed" ProgID="Equation.DSMT4" ShapeID="_x0000_i1040" DrawAspect="Content" ObjectID="_1588162837" r:id="rId44"/>
        </w:object>
      </w:r>
      <w:r w:rsidRPr="00DC15B4">
        <w:rPr>
          <w:lang w:val="gl-ES"/>
        </w:rPr>
        <w:t xml:space="preserve">), </w:t>
      </w:r>
    </w:p>
    <w:p w:rsidR="00DC4281" w:rsidRPr="00DC15B4" w:rsidRDefault="00DC4281" w:rsidP="00DC4281">
      <w:pPr>
        <w:numPr>
          <w:ilvl w:val="0"/>
          <w:numId w:val="1"/>
        </w:numPr>
        <w:rPr>
          <w:lang w:val="gl-ES"/>
        </w:rPr>
      </w:pPr>
      <w:r w:rsidRPr="00DC15B4">
        <w:rPr>
          <w:lang w:val="gl-ES"/>
        </w:rPr>
        <w:object w:dxaOrig="1040" w:dyaOrig="360">
          <v:shape id="_x0000_i1041" type="#_x0000_t75" style="width:51.75pt;height:18pt" o:ole="">
            <v:imagedata r:id="rId45" o:title=""/>
          </v:shape>
          <o:OLEObject Type="Embed" ProgID="Equation.DSMT4" ShapeID="_x0000_i1041" DrawAspect="Content" ObjectID="_1588162838" r:id="rId46"/>
        </w:object>
      </w:r>
      <w:r w:rsidRPr="00DC15B4">
        <w:rPr>
          <w:lang w:val="gl-ES"/>
        </w:rPr>
        <w:t xml:space="preserve">: baixas porcentuais con respecto a </w:t>
      </w:r>
      <w:r w:rsidRPr="00DC15B4">
        <w:rPr>
          <w:lang w:val="gl-ES"/>
        </w:rPr>
        <w:object w:dxaOrig="240" w:dyaOrig="260">
          <v:shape id="_x0000_i1042" type="#_x0000_t75" style="width:12pt;height:12.75pt" o:ole="">
            <v:imagedata r:id="rId47" o:title=""/>
          </v:shape>
          <o:OLEObject Type="Embed" ProgID="Equation.DSMT4" ShapeID="_x0000_i1042" DrawAspect="Content" ObjectID="_1588162839" r:id="rId48"/>
        </w:object>
      </w:r>
      <w:r w:rsidRPr="00DC15B4">
        <w:rPr>
          <w:lang w:val="gl-ES"/>
        </w:rPr>
        <w:t xml:space="preserve"> (</w:t>
      </w:r>
      <w:r w:rsidRPr="00DC15B4">
        <w:rPr>
          <w:lang w:val="gl-ES"/>
        </w:rPr>
        <w:object w:dxaOrig="1100" w:dyaOrig="620">
          <v:shape id="_x0000_i1043" type="#_x0000_t75" style="width:54.75pt;height:30.75pt" o:ole="">
            <v:imagedata r:id="rId49" o:title=""/>
          </v:shape>
          <o:OLEObject Type="Embed" ProgID="Equation.DSMT4" ShapeID="_x0000_i1043" DrawAspect="Content" ObjectID="_1588162840" r:id="rId50"/>
        </w:object>
      </w:r>
      <w:r w:rsidRPr="00DC15B4">
        <w:rPr>
          <w:lang w:val="gl-ES"/>
        </w:rPr>
        <w:t xml:space="preserve">, </w:t>
      </w:r>
      <w:r w:rsidRPr="00DC15B4">
        <w:rPr>
          <w:lang w:val="gl-ES"/>
        </w:rPr>
        <w:object w:dxaOrig="920" w:dyaOrig="320">
          <v:shape id="_x0000_i1044" type="#_x0000_t75" style="width:45.75pt;height:15.75pt" o:ole="">
            <v:imagedata r:id="rId51" o:title=""/>
          </v:shape>
          <o:OLEObject Type="Embed" ProgID="Equation.DSMT4" ShapeID="_x0000_i1044" DrawAspect="Content" ObjectID="_1588162841" r:id="rId52"/>
        </w:object>
      </w:r>
      <w:r w:rsidRPr="00DC15B4">
        <w:rPr>
          <w:lang w:val="gl-ES"/>
        </w:rPr>
        <w:t xml:space="preserve">), </w:t>
      </w:r>
    </w:p>
    <w:p w:rsidR="00DC4281" w:rsidRPr="00DC15B4" w:rsidRDefault="00DC4281" w:rsidP="00DC4281">
      <w:pPr>
        <w:numPr>
          <w:ilvl w:val="0"/>
          <w:numId w:val="1"/>
        </w:numPr>
        <w:rPr>
          <w:lang w:val="gl-ES"/>
        </w:rPr>
      </w:pPr>
      <w:r w:rsidRPr="00DC15B4">
        <w:rPr>
          <w:lang w:val="gl-ES"/>
        </w:rPr>
        <w:object w:dxaOrig="840" w:dyaOrig="360">
          <v:shape id="_x0000_i1045" type="#_x0000_t75" style="width:42pt;height:18pt" o:ole="">
            <v:imagedata r:id="rId53" o:title=""/>
          </v:shape>
          <o:OLEObject Type="Embed" ProgID="Equation.DSMT4" ShapeID="_x0000_i1045" DrawAspect="Content" ObjectID="_1588162842" r:id="rId54"/>
        </w:object>
      </w:r>
      <w:r w:rsidRPr="00DC15B4">
        <w:rPr>
          <w:lang w:val="gl-ES"/>
        </w:rPr>
        <w:t xml:space="preserve">: baixas porcentuais máxima e mínima, </w:t>
      </w:r>
    </w:p>
    <w:p w:rsidR="00DC4281" w:rsidRPr="00DC15B4" w:rsidRDefault="00DC4281" w:rsidP="00DC4281">
      <w:pPr>
        <w:numPr>
          <w:ilvl w:val="0"/>
          <w:numId w:val="1"/>
        </w:numPr>
        <w:rPr>
          <w:lang w:val="gl-ES"/>
        </w:rPr>
      </w:pPr>
      <w:r w:rsidRPr="00DC15B4">
        <w:rPr>
          <w:lang w:val="gl-ES"/>
        </w:rPr>
        <w:object w:dxaOrig="279" w:dyaOrig="360">
          <v:shape id="_x0000_i1046" type="#_x0000_t75" style="width:14.25pt;height:18pt" o:ole="">
            <v:imagedata r:id="rId55" o:title=""/>
          </v:shape>
          <o:OLEObject Type="Embed" ProgID="Equation.DSMT4" ShapeID="_x0000_i1046" DrawAspect="Content" ObjectID="_1588162843" r:id="rId56"/>
        </w:object>
      </w:r>
      <w:r w:rsidRPr="00DC15B4">
        <w:rPr>
          <w:lang w:val="gl-ES"/>
        </w:rPr>
        <w:t>: baixa porcentual media (</w:t>
      </w:r>
      <w:r w:rsidRPr="00DC15B4">
        <w:rPr>
          <w:lang w:val="gl-ES"/>
        </w:rPr>
        <w:object w:dxaOrig="2120" w:dyaOrig="680">
          <v:shape id="_x0000_i1047" type="#_x0000_t75" style="width:105.75pt;height:33.75pt" o:ole="">
            <v:imagedata r:id="rId57" o:title=""/>
          </v:shape>
          <o:OLEObject Type="Embed" ProgID="Equation.DSMT4" ShapeID="_x0000_i1047" DrawAspect="Content" ObjectID="_1588162844" r:id="rId58"/>
        </w:object>
      </w:r>
      <w:r w:rsidRPr="00DC15B4">
        <w:rPr>
          <w:lang w:val="gl-ES"/>
        </w:rPr>
        <w:t xml:space="preserve">), </w:t>
      </w:r>
    </w:p>
    <w:p w:rsidR="00DC4281" w:rsidRPr="00DC15B4" w:rsidRDefault="00DC4281" w:rsidP="00DC4281">
      <w:pPr>
        <w:numPr>
          <w:ilvl w:val="0"/>
          <w:numId w:val="1"/>
        </w:numPr>
        <w:rPr>
          <w:lang w:val="gl-ES"/>
        </w:rPr>
      </w:pPr>
      <w:r w:rsidRPr="00DC15B4">
        <w:rPr>
          <w:lang w:val="gl-ES"/>
        </w:rPr>
        <w:object w:dxaOrig="420" w:dyaOrig="360">
          <v:shape id="_x0000_i1048" type="#_x0000_t75" style="width:21pt;height:18pt" o:ole="">
            <v:imagedata r:id="rId59" o:title=""/>
          </v:shape>
          <o:OLEObject Type="Embed" ProgID="Equation.DSMT4" ShapeID="_x0000_i1048" DrawAspect="Content" ObjectID="_1588162845" r:id="rId60"/>
        </w:object>
      </w:r>
      <w:r w:rsidRPr="00DC15B4">
        <w:rPr>
          <w:lang w:val="gl-ES"/>
        </w:rPr>
        <w:t xml:space="preserve">: máxima valoración posible, </w:t>
      </w:r>
    </w:p>
    <w:p w:rsidR="00DC4281" w:rsidRPr="00DC15B4" w:rsidRDefault="00DC4281" w:rsidP="00DC4281">
      <w:pPr>
        <w:numPr>
          <w:ilvl w:val="0"/>
          <w:numId w:val="1"/>
        </w:numPr>
        <w:rPr>
          <w:lang w:val="gl-ES"/>
        </w:rPr>
      </w:pPr>
      <w:r w:rsidRPr="00DC15B4">
        <w:rPr>
          <w:lang w:val="gl-ES"/>
        </w:rPr>
        <w:object w:dxaOrig="480" w:dyaOrig="360">
          <v:shape id="_x0000_i1049" type="#_x0000_t75" style="width:24pt;height:18pt" o:ole="">
            <v:imagedata r:id="rId61" o:title=""/>
          </v:shape>
          <o:OLEObject Type="Embed" ProgID="Equation.DSMT4" ShapeID="_x0000_i1049" DrawAspect="Content" ObjectID="_1588162846" r:id="rId62"/>
        </w:object>
      </w:r>
      <w:r w:rsidRPr="00DC15B4">
        <w:rPr>
          <w:lang w:val="gl-ES"/>
        </w:rPr>
        <w:t xml:space="preserve">: máxima valoración de acordo coas ofertas presentadas, </w:t>
      </w:r>
    </w:p>
    <w:p w:rsidR="00DC4281" w:rsidRPr="00DC15B4" w:rsidRDefault="00DC4281" w:rsidP="00DC4281">
      <w:pPr>
        <w:numPr>
          <w:ilvl w:val="0"/>
          <w:numId w:val="1"/>
        </w:numPr>
        <w:rPr>
          <w:lang w:val="gl-ES"/>
        </w:rPr>
      </w:pPr>
      <w:r w:rsidRPr="00DC15B4">
        <w:rPr>
          <w:lang w:val="gl-ES"/>
        </w:rPr>
        <w:object w:dxaOrig="499" w:dyaOrig="360">
          <v:shape id="_x0000_i1050" type="#_x0000_t75" style="width:24.75pt;height:18pt" o:ole="">
            <v:imagedata r:id="rId63" o:title=""/>
          </v:shape>
          <o:OLEObject Type="Embed" ProgID="Equation.DSMT4" ShapeID="_x0000_i1050" DrawAspect="Content" ObjectID="_1588162847" r:id="rId64"/>
        </w:object>
      </w:r>
      <w:r w:rsidRPr="00DC15B4">
        <w:rPr>
          <w:lang w:val="gl-ES"/>
        </w:rPr>
        <w:t xml:space="preserve">: máxima valoración de acordo coas reducións de prazos presentadas, </w:t>
      </w:r>
    </w:p>
    <w:p w:rsidR="00DC4281" w:rsidRPr="00DC15B4" w:rsidRDefault="00DC4281" w:rsidP="00DC4281">
      <w:pPr>
        <w:numPr>
          <w:ilvl w:val="0"/>
          <w:numId w:val="1"/>
        </w:numPr>
        <w:rPr>
          <w:lang w:val="gl-ES"/>
        </w:rPr>
      </w:pPr>
      <w:r w:rsidRPr="00DC15B4">
        <w:rPr>
          <w:lang w:val="gl-ES"/>
        </w:rPr>
        <w:object w:dxaOrig="240" w:dyaOrig="360">
          <v:shape id="_x0000_i1051" type="#_x0000_t75" style="width:12pt;height:18pt" o:ole="">
            <v:imagedata r:id="rId65" o:title=""/>
          </v:shape>
          <o:OLEObject Type="Embed" ProgID="Equation.DSMT4" ShapeID="_x0000_i1051" DrawAspect="Content" ObjectID="_1588162848" r:id="rId66"/>
        </w:object>
      </w:r>
      <w:r w:rsidRPr="00DC15B4">
        <w:rPr>
          <w:lang w:val="gl-ES"/>
        </w:rPr>
        <w:t xml:space="preserve">: valoración económica da oferta </w:t>
      </w:r>
      <w:r w:rsidRPr="00DC15B4">
        <w:rPr>
          <w:lang w:val="gl-ES"/>
        </w:rPr>
        <w:object w:dxaOrig="139" w:dyaOrig="260">
          <v:shape id="_x0000_i1052" type="#_x0000_t75" style="width:6.75pt;height:12.75pt" o:ole="">
            <v:imagedata r:id="rId67" o:title=""/>
          </v:shape>
          <o:OLEObject Type="Embed" ProgID="Equation.DSMT4" ShapeID="_x0000_i1052" DrawAspect="Content" ObjectID="_1588162849" r:id="rId68"/>
        </w:object>
      </w:r>
      <w:r w:rsidRPr="00DC15B4">
        <w:rPr>
          <w:lang w:val="gl-ES"/>
        </w:rPr>
        <w:t xml:space="preserve">-ésima entre </w:t>
      </w:r>
      <w:r w:rsidRPr="00DC15B4">
        <w:rPr>
          <w:lang w:val="gl-ES"/>
        </w:rPr>
        <w:object w:dxaOrig="200" w:dyaOrig="279">
          <v:shape id="_x0000_i1053" type="#_x0000_t75" style="width:9.75pt;height:14.25pt" o:ole="">
            <v:imagedata r:id="rId69" o:title=""/>
          </v:shape>
          <o:OLEObject Type="Embed" ProgID="Equation.DSMT4" ShapeID="_x0000_i1053" DrawAspect="Content" ObjectID="_1588162850" r:id="rId70"/>
        </w:object>
      </w:r>
      <w:r w:rsidRPr="00DC15B4">
        <w:rPr>
          <w:lang w:val="gl-ES"/>
        </w:rPr>
        <w:t xml:space="preserve"> e </w:t>
      </w:r>
      <w:r w:rsidRPr="00DC15B4">
        <w:rPr>
          <w:lang w:val="gl-ES"/>
        </w:rPr>
        <w:object w:dxaOrig="480" w:dyaOrig="360">
          <v:shape id="_x0000_i1054" type="#_x0000_t75" style="width:24pt;height:18pt" o:ole="">
            <v:imagedata r:id="rId71" o:title=""/>
          </v:shape>
          <o:OLEObject Type="Embed" ProgID="Equation.DSMT4" ShapeID="_x0000_i1054" DrawAspect="Content" ObjectID="_1588162851" r:id="rId72"/>
        </w:object>
      </w:r>
      <w:r w:rsidRPr="00DC15B4">
        <w:rPr>
          <w:lang w:val="gl-ES"/>
        </w:rPr>
        <w:t xml:space="preserve">, </w:t>
      </w:r>
      <w:r w:rsidRPr="00DC15B4">
        <w:rPr>
          <w:lang w:val="gl-ES"/>
        </w:rPr>
        <w:object w:dxaOrig="980" w:dyaOrig="320">
          <v:shape id="_x0000_i1055" type="#_x0000_t75" style="width:48.75pt;height:15.75pt" o:ole="">
            <v:imagedata r:id="rId73" o:title=""/>
          </v:shape>
          <o:OLEObject Type="Embed" ProgID="Equation.DSMT4" ShapeID="_x0000_i1055" DrawAspect="Content" ObjectID="_1588162852" r:id="rId74"/>
        </w:object>
      </w:r>
    </w:p>
    <w:p w:rsidR="00DC4281" w:rsidRPr="00DC15B4" w:rsidRDefault="00DC4281" w:rsidP="00DC4281">
      <w:pPr>
        <w:numPr>
          <w:ilvl w:val="0"/>
          <w:numId w:val="1"/>
        </w:numPr>
        <w:rPr>
          <w:lang w:val="gl-ES"/>
        </w:rPr>
      </w:pPr>
      <w:r w:rsidRPr="00DC15B4">
        <w:rPr>
          <w:lang w:val="gl-ES"/>
        </w:rPr>
        <w:object w:dxaOrig="320" w:dyaOrig="360">
          <v:shape id="_x0000_i1056" type="#_x0000_t75" style="width:15.75pt;height:18pt" o:ole="">
            <v:imagedata r:id="rId75" o:title=""/>
          </v:shape>
          <o:OLEObject Type="Embed" ProgID="Equation.DSMT4" ShapeID="_x0000_i1056" DrawAspect="Content" ObjectID="_1588162853" r:id="rId76"/>
        </w:object>
      </w:r>
      <w:r w:rsidRPr="00DC15B4">
        <w:rPr>
          <w:lang w:val="gl-ES"/>
        </w:rPr>
        <w:t xml:space="preserve">: valoración da redución de prazos </w:t>
      </w:r>
      <w:r w:rsidRPr="00DC15B4">
        <w:rPr>
          <w:lang w:val="gl-ES"/>
        </w:rPr>
        <w:object w:dxaOrig="139" w:dyaOrig="260">
          <v:shape id="_x0000_i1057" type="#_x0000_t75" style="width:6.75pt;height:12.75pt" o:ole="">
            <v:imagedata r:id="rId67" o:title=""/>
          </v:shape>
          <o:OLEObject Type="Embed" ProgID="Equation.DSMT4" ShapeID="_x0000_i1057" DrawAspect="Content" ObjectID="_1588162854" r:id="rId77"/>
        </w:object>
      </w:r>
      <w:r w:rsidRPr="00DC15B4">
        <w:rPr>
          <w:lang w:val="gl-ES"/>
        </w:rPr>
        <w:t xml:space="preserve">-ésima entre </w:t>
      </w:r>
      <w:r w:rsidRPr="00DC15B4">
        <w:rPr>
          <w:lang w:val="gl-ES"/>
        </w:rPr>
        <w:object w:dxaOrig="200" w:dyaOrig="279">
          <v:shape id="_x0000_i1058" type="#_x0000_t75" style="width:9.75pt;height:14.25pt" o:ole="">
            <v:imagedata r:id="rId69" o:title=""/>
          </v:shape>
          <o:OLEObject Type="Embed" ProgID="Equation.DSMT4" ShapeID="_x0000_i1058" DrawAspect="Content" ObjectID="_1588162855" r:id="rId78"/>
        </w:object>
      </w:r>
      <w:r w:rsidRPr="00DC15B4">
        <w:rPr>
          <w:lang w:val="gl-ES"/>
        </w:rPr>
        <w:t xml:space="preserve"> e </w:t>
      </w:r>
      <w:r w:rsidRPr="00DC15B4">
        <w:rPr>
          <w:lang w:val="gl-ES"/>
        </w:rPr>
        <w:object w:dxaOrig="499" w:dyaOrig="360">
          <v:shape id="_x0000_i1059" type="#_x0000_t75" style="width:24.75pt;height:18pt" o:ole="">
            <v:imagedata r:id="rId79" o:title=""/>
          </v:shape>
          <o:OLEObject Type="Embed" ProgID="Equation.DSMT4" ShapeID="_x0000_i1059" DrawAspect="Content" ObjectID="_1588162856" r:id="rId80"/>
        </w:object>
      </w:r>
      <w:r w:rsidRPr="00DC15B4">
        <w:rPr>
          <w:lang w:val="gl-ES"/>
        </w:rPr>
        <w:t xml:space="preserve">, </w:t>
      </w:r>
      <w:r w:rsidRPr="00DC15B4">
        <w:rPr>
          <w:lang w:val="gl-ES"/>
        </w:rPr>
        <w:object w:dxaOrig="960" w:dyaOrig="320">
          <v:shape id="_x0000_i1060" type="#_x0000_t75" style="width:48pt;height:15.75pt" o:ole="">
            <v:imagedata r:id="rId81" o:title=""/>
          </v:shape>
          <o:OLEObject Type="Embed" ProgID="Equation.DSMT4" ShapeID="_x0000_i1060" DrawAspect="Content" ObjectID="_1588162857" r:id="rId82"/>
        </w:object>
      </w:r>
    </w:p>
    <w:p w:rsidR="00DC4281" w:rsidRPr="00DC15B4" w:rsidRDefault="00DC4281" w:rsidP="00DC4281">
      <w:pPr>
        <w:rPr>
          <w:lang w:val="gl-ES"/>
        </w:rPr>
      </w:pPr>
    </w:p>
    <w:p w:rsidR="00DC4281" w:rsidRPr="00DC15B4" w:rsidRDefault="00DC4281" w:rsidP="00DC4281">
      <w:pPr>
        <w:rPr>
          <w:lang w:val="gl-ES"/>
        </w:rPr>
      </w:pPr>
      <w:r w:rsidRPr="00DC15B4">
        <w:rPr>
          <w:i/>
          <w:lang w:val="gl-ES"/>
        </w:rPr>
        <w:t>Nota.-</w:t>
      </w:r>
      <w:r w:rsidRPr="00DC15B4">
        <w:rPr>
          <w:lang w:val="gl-ES"/>
        </w:rPr>
        <w:t xml:space="preserve"> Dado que as baixas negativas corresponderían  a ofertas superiores ao prezo de licitación (e, polo tanto, non admisibles), suponse que as baixas </w:t>
      </w:r>
      <w:r w:rsidRPr="00DC15B4">
        <w:rPr>
          <w:lang w:val="gl-ES"/>
        </w:rPr>
        <w:object w:dxaOrig="220" w:dyaOrig="360">
          <v:shape id="_x0000_i1061" type="#_x0000_t75" style="width:11.25pt;height:18pt" o:ole="">
            <v:imagedata r:id="rId83" o:title=""/>
          </v:shape>
          <o:OLEObject Type="Embed" ProgID="Equation.DSMT4" ShapeID="_x0000_i1061" DrawAspect="Content" ObjectID="_1588162858" r:id="rId84"/>
        </w:object>
      </w:r>
      <w:r w:rsidRPr="00DC15B4">
        <w:rPr>
          <w:lang w:val="gl-ES"/>
        </w:rPr>
        <w:t xml:space="preserve"> son iguais ou maiores que cero. Igualmente, como as reducións de prazos negativas corresponderían a prazos superiores ao prazo de execución do contrato ou concurso (e, polo tanto, non admisibles), suponse que as reducións de prazos </w:t>
      </w:r>
      <w:r w:rsidRPr="00DC15B4">
        <w:rPr>
          <w:lang w:val="gl-ES"/>
        </w:rPr>
        <w:object w:dxaOrig="260" w:dyaOrig="360">
          <v:shape id="_x0000_i1062" type="#_x0000_t75" style="width:12.75pt;height:18pt" o:ole="">
            <v:imagedata r:id="rId85" o:title=""/>
          </v:shape>
          <o:OLEObject Type="Embed" ProgID="Equation.DSMT4" ShapeID="_x0000_i1062" DrawAspect="Content" ObjectID="_1588162859" r:id="rId86"/>
        </w:object>
      </w:r>
      <w:r w:rsidRPr="00DC15B4">
        <w:rPr>
          <w:lang w:val="gl-ES"/>
        </w:rPr>
        <w:t xml:space="preserve"> son iguais ou maiores que cero e menores que o prazo de execución </w:t>
      </w:r>
      <w:r w:rsidRPr="00DC15B4">
        <w:rPr>
          <w:lang w:val="gl-ES"/>
        </w:rPr>
        <w:object w:dxaOrig="340" w:dyaOrig="279">
          <v:shape id="_x0000_i1063" type="#_x0000_t75" style="width:17.25pt;height:14.25pt" o:ole="">
            <v:imagedata r:id="rId87" o:title=""/>
          </v:shape>
          <o:OLEObject Type="Embed" ProgID="Equation.DSMT4" ShapeID="_x0000_i1063" DrawAspect="Content" ObjectID="_1588162860" r:id="rId88"/>
        </w:object>
      </w:r>
      <w:r w:rsidRPr="00DC15B4">
        <w:rPr>
          <w:lang w:val="gl-ES"/>
        </w:rPr>
        <w:t>.</w:t>
      </w:r>
    </w:p>
    <w:p w:rsidR="00DC4281" w:rsidRPr="00DC15B4" w:rsidRDefault="00DC4281" w:rsidP="00DC4281">
      <w:pPr>
        <w:rPr>
          <w:b/>
          <w:lang w:val="gl-ES"/>
        </w:rPr>
      </w:pPr>
    </w:p>
    <w:p w:rsidR="00DC4281" w:rsidRPr="00DC15B4" w:rsidRDefault="00DC4281" w:rsidP="00DC4281">
      <w:pPr>
        <w:rPr>
          <w:b/>
          <w:lang w:val="gl-ES"/>
        </w:rPr>
      </w:pPr>
      <w:r w:rsidRPr="00DC15B4">
        <w:rPr>
          <w:b/>
          <w:lang w:val="gl-ES"/>
        </w:rPr>
        <w:t>2. Algoritmo de valoración económica de ofertas</w:t>
      </w:r>
    </w:p>
    <w:p w:rsidR="00DC4281" w:rsidRPr="00DC15B4" w:rsidRDefault="00DC4281" w:rsidP="00DC4281">
      <w:pPr>
        <w:rPr>
          <w:i/>
          <w:iCs/>
          <w:lang w:val="gl-ES"/>
        </w:rPr>
      </w:pPr>
      <w:r w:rsidRPr="00DC15B4">
        <w:rPr>
          <w:i/>
          <w:iCs/>
          <w:lang w:val="gl-ES"/>
        </w:rPr>
        <w:t>2.1. Valoración máxima inicial  de acordo coa baixa máxima</w:t>
      </w:r>
    </w:p>
    <w:p w:rsidR="00DC4281" w:rsidRPr="00DC15B4" w:rsidRDefault="00DC4281" w:rsidP="00DC4281">
      <w:pPr>
        <w:numPr>
          <w:ilvl w:val="0"/>
          <w:numId w:val="15"/>
        </w:numPr>
        <w:rPr>
          <w:i/>
          <w:iCs/>
          <w:lang w:val="gl-ES"/>
        </w:rPr>
      </w:pPr>
      <w:r w:rsidRPr="00DC15B4">
        <w:rPr>
          <w:i/>
          <w:iCs/>
          <w:lang w:val="gl-ES"/>
        </w:rPr>
        <w:t xml:space="preserve">Se </w:t>
      </w:r>
      <w:r w:rsidRPr="00DC15B4">
        <w:rPr>
          <w:i/>
          <w:iCs/>
          <w:lang w:val="gl-ES"/>
        </w:rPr>
        <w:object w:dxaOrig="880" w:dyaOrig="360">
          <v:shape id="_x0000_i1064" type="#_x0000_t75" style="width:44.25pt;height:18pt" o:ole="">
            <v:imagedata r:id="rId89" o:title=""/>
          </v:shape>
          <o:OLEObject Type="Embed" ProgID="Equation.DSMT4" ShapeID="_x0000_i1064" DrawAspect="Content" ObjectID="_1588162861" r:id="rId90"/>
        </w:object>
      </w:r>
      <w:r w:rsidRPr="00DC15B4">
        <w:rPr>
          <w:i/>
          <w:iCs/>
          <w:lang w:val="gl-ES"/>
        </w:rPr>
        <w:t xml:space="preserve"> entón </w:t>
      </w:r>
      <w:r w:rsidRPr="00DC15B4">
        <w:rPr>
          <w:i/>
          <w:iCs/>
          <w:lang w:val="gl-ES"/>
        </w:rPr>
        <w:object w:dxaOrig="1960" w:dyaOrig="620">
          <v:shape id="_x0000_i1065" type="#_x0000_t75" style="width:98.25pt;height:30.75pt" o:ole="">
            <v:imagedata r:id="rId91" o:title=""/>
          </v:shape>
          <o:OLEObject Type="Embed" ProgID="Equation.DSMT4" ShapeID="_x0000_i1065" DrawAspect="Content" ObjectID="_1588162862" r:id="rId92"/>
        </w:object>
      </w:r>
    </w:p>
    <w:p w:rsidR="00DC4281" w:rsidRPr="00DC15B4" w:rsidRDefault="00DC4281" w:rsidP="00DC4281">
      <w:pPr>
        <w:numPr>
          <w:ilvl w:val="0"/>
          <w:numId w:val="15"/>
        </w:numPr>
        <w:rPr>
          <w:i/>
          <w:iCs/>
          <w:lang w:val="gl-ES"/>
        </w:rPr>
      </w:pPr>
      <w:r w:rsidRPr="00DC15B4">
        <w:rPr>
          <w:i/>
          <w:iCs/>
          <w:lang w:val="gl-ES"/>
        </w:rPr>
        <w:t xml:space="preserve">Se </w:t>
      </w:r>
      <w:r w:rsidRPr="00DC15B4">
        <w:rPr>
          <w:i/>
          <w:iCs/>
          <w:lang w:val="gl-ES"/>
        </w:rPr>
        <w:object w:dxaOrig="1359" w:dyaOrig="360">
          <v:shape id="_x0000_i1066" type="#_x0000_t75" style="width:68.25pt;height:18pt" o:ole="">
            <v:imagedata r:id="rId93" o:title=""/>
          </v:shape>
          <o:OLEObject Type="Embed" ProgID="Equation.DSMT4" ShapeID="_x0000_i1066" DrawAspect="Content" ObjectID="_1588162863" r:id="rId94"/>
        </w:object>
      </w:r>
      <w:r w:rsidRPr="00DC15B4">
        <w:rPr>
          <w:i/>
          <w:iCs/>
          <w:lang w:val="gl-ES"/>
        </w:rPr>
        <w:t xml:space="preserve"> entón </w:t>
      </w:r>
      <w:r w:rsidRPr="00DC15B4">
        <w:rPr>
          <w:i/>
          <w:iCs/>
          <w:lang w:val="gl-ES"/>
        </w:rPr>
        <w:object w:dxaOrig="3280" w:dyaOrig="620">
          <v:shape id="_x0000_i1067" type="#_x0000_t75" style="width:164.25pt;height:30.75pt" o:ole="">
            <v:imagedata r:id="rId95" o:title=""/>
          </v:shape>
          <o:OLEObject Type="Embed" ProgID="Equation.DSMT4" ShapeID="_x0000_i1067" DrawAspect="Content" ObjectID="_1588162864" r:id="rId96"/>
        </w:object>
      </w:r>
    </w:p>
    <w:p w:rsidR="00DC4281" w:rsidRPr="00DC15B4" w:rsidRDefault="00DC4281" w:rsidP="00DC4281">
      <w:pPr>
        <w:numPr>
          <w:ilvl w:val="0"/>
          <w:numId w:val="15"/>
        </w:numPr>
        <w:rPr>
          <w:i/>
          <w:iCs/>
          <w:lang w:val="gl-ES"/>
        </w:rPr>
      </w:pPr>
      <w:r w:rsidRPr="00DC15B4">
        <w:rPr>
          <w:i/>
          <w:iCs/>
          <w:lang w:val="gl-ES"/>
        </w:rPr>
        <w:t xml:space="preserve">Se </w:t>
      </w:r>
      <w:r w:rsidRPr="00DC15B4">
        <w:rPr>
          <w:i/>
          <w:iCs/>
          <w:lang w:val="gl-ES"/>
        </w:rPr>
        <w:object w:dxaOrig="900" w:dyaOrig="360">
          <v:shape id="_x0000_i1068" type="#_x0000_t75" style="width:45pt;height:18pt" o:ole="">
            <v:imagedata r:id="rId97" o:title=""/>
          </v:shape>
          <o:OLEObject Type="Embed" ProgID="Equation.DSMT4" ShapeID="_x0000_i1068" DrawAspect="Content" ObjectID="_1588162865" r:id="rId98"/>
        </w:object>
      </w:r>
      <w:r w:rsidRPr="00DC15B4">
        <w:rPr>
          <w:i/>
          <w:iCs/>
          <w:lang w:val="gl-ES"/>
        </w:rPr>
        <w:t xml:space="preserve"> entón </w:t>
      </w:r>
      <w:r w:rsidRPr="00DC15B4">
        <w:rPr>
          <w:i/>
          <w:iCs/>
          <w:lang w:val="gl-ES"/>
        </w:rPr>
        <w:object w:dxaOrig="1180" w:dyaOrig="360">
          <v:shape id="_x0000_i1069" type="#_x0000_t75" style="width:59.25pt;height:18pt" o:ole="">
            <v:imagedata r:id="rId99" o:title=""/>
          </v:shape>
          <o:OLEObject Type="Embed" ProgID="Equation.DSMT4" ShapeID="_x0000_i1069" DrawAspect="Content" ObjectID="_1588162866" r:id="rId100"/>
        </w:object>
      </w:r>
    </w:p>
    <w:p w:rsidR="00DC4281" w:rsidRPr="00DC15B4" w:rsidRDefault="00DC4281" w:rsidP="00DC4281">
      <w:pPr>
        <w:rPr>
          <w:lang w:val="gl-ES"/>
        </w:rPr>
      </w:pPr>
    </w:p>
    <w:p w:rsidR="00DC4281" w:rsidRPr="00DC15B4" w:rsidRDefault="00DC4281" w:rsidP="00DC4281">
      <w:pPr>
        <w:rPr>
          <w:lang w:val="gl-ES"/>
        </w:rPr>
      </w:pPr>
      <w:r w:rsidRPr="00DC15B4">
        <w:rPr>
          <w:i/>
          <w:iCs/>
          <w:lang w:val="gl-ES"/>
        </w:rPr>
        <w:t xml:space="preserve">2.2. Valoración económica entre </w:t>
      </w:r>
      <w:r w:rsidRPr="00DC15B4">
        <w:rPr>
          <w:lang w:val="gl-ES"/>
        </w:rPr>
        <w:object w:dxaOrig="200" w:dyaOrig="279">
          <v:shape id="_x0000_i1070" type="#_x0000_t75" style="width:9.75pt;height:14.25pt" o:ole="">
            <v:imagedata r:id="rId101" o:title=""/>
          </v:shape>
          <o:OLEObject Type="Embed" ProgID="Equation.DSMT4" ShapeID="_x0000_i1070" DrawAspect="Content" ObjectID="_1588162867" r:id="rId102"/>
        </w:object>
      </w:r>
      <w:r w:rsidRPr="00DC15B4">
        <w:rPr>
          <w:i/>
          <w:iCs/>
          <w:lang w:val="gl-ES"/>
        </w:rPr>
        <w:t xml:space="preserve"> e </w:t>
      </w:r>
      <w:r w:rsidRPr="00DC15B4">
        <w:rPr>
          <w:lang w:val="gl-ES"/>
        </w:rPr>
        <w:object w:dxaOrig="480" w:dyaOrig="360">
          <v:shape id="_x0000_i1071" type="#_x0000_t75" style="width:24pt;height:18pt" o:ole="">
            <v:imagedata r:id="rId103" o:title=""/>
          </v:shape>
          <o:OLEObject Type="Embed" ProgID="Equation.DSMT4" ShapeID="_x0000_i1071" DrawAspect="Content" ObjectID="_1588162868" r:id="rId104"/>
        </w:object>
      </w:r>
    </w:p>
    <w:p w:rsidR="00DC4281" w:rsidRPr="00DC15B4" w:rsidRDefault="00DC4281" w:rsidP="00DC4281">
      <w:pPr>
        <w:rPr>
          <w:lang w:val="gl-ES"/>
        </w:rPr>
      </w:pPr>
      <w:r w:rsidRPr="00DC15B4">
        <w:rPr>
          <w:lang w:val="gl-ES"/>
        </w:rPr>
        <w:t xml:space="preserve">A  puntuación </w:t>
      </w:r>
      <w:r w:rsidRPr="00DC15B4">
        <w:rPr>
          <w:lang w:val="gl-ES"/>
        </w:rPr>
        <w:object w:dxaOrig="240" w:dyaOrig="360">
          <v:shape id="_x0000_i1072" type="#_x0000_t75" style="width:12pt;height:18pt" o:ole="">
            <v:imagedata r:id="rId105" o:title=""/>
          </v:shape>
          <o:OLEObject Type="Embed" ProgID="Equation.DSMT4" ShapeID="_x0000_i1072" DrawAspect="Content" ObjectID="_1588162869" r:id="rId106"/>
        </w:object>
      </w:r>
      <w:r w:rsidRPr="00DC15B4">
        <w:rPr>
          <w:lang w:val="gl-ES"/>
        </w:rPr>
        <w:t xml:space="preserve"> da oferta </w:t>
      </w:r>
      <w:r w:rsidRPr="00DC15B4">
        <w:rPr>
          <w:lang w:val="gl-ES"/>
        </w:rPr>
        <w:object w:dxaOrig="139" w:dyaOrig="260">
          <v:shape id="_x0000_i1073" type="#_x0000_t75" style="width:6.75pt;height:12.75pt" o:ole="">
            <v:imagedata r:id="rId107" o:title=""/>
          </v:shape>
          <o:OLEObject Type="Embed" ProgID="Equation.DSMT4" ShapeID="_x0000_i1073" DrawAspect="Content" ObjectID="_1588162870" r:id="rId108"/>
        </w:object>
      </w:r>
      <w:r w:rsidRPr="00DC15B4">
        <w:rPr>
          <w:lang w:val="gl-ES"/>
        </w:rPr>
        <w:t xml:space="preserve">-ésima calcúlase, en función da baixa máxima, por interpolación a cachos do xeito seguinte (véxanse as Figuras 1 a 3): </w:t>
      </w:r>
    </w:p>
    <w:p w:rsidR="00DC4281" w:rsidRPr="00DC15B4" w:rsidRDefault="00DC4281" w:rsidP="00DC4281">
      <w:pPr>
        <w:rPr>
          <w:lang w:val="gl-ES"/>
        </w:rPr>
      </w:pPr>
    </w:p>
    <w:p w:rsidR="00DC4281" w:rsidRPr="00DC15B4" w:rsidRDefault="00DC4281" w:rsidP="00DC4281">
      <w:pPr>
        <w:numPr>
          <w:ilvl w:val="0"/>
          <w:numId w:val="16"/>
        </w:numPr>
        <w:rPr>
          <w:lang w:val="gl-ES"/>
        </w:rPr>
      </w:pPr>
      <w:r w:rsidRPr="00DC15B4">
        <w:rPr>
          <w:lang w:val="gl-ES"/>
        </w:rPr>
        <w:t xml:space="preserve">Se </w:t>
      </w:r>
      <w:r w:rsidRPr="00DC15B4">
        <w:rPr>
          <w:lang w:val="gl-ES"/>
        </w:rPr>
        <w:object w:dxaOrig="1040" w:dyaOrig="380">
          <v:shape id="_x0000_i1074" type="#_x0000_t75" style="width:51.75pt;height:18.75pt" o:ole="">
            <v:imagedata r:id="rId109" o:title=""/>
          </v:shape>
          <o:OLEObject Type="Embed" ProgID="Equation.DSMT4" ShapeID="_x0000_i1074" DrawAspect="Content" ObjectID="_1588162871" r:id="rId110"/>
        </w:object>
      </w:r>
      <w:r w:rsidRPr="00DC15B4">
        <w:rPr>
          <w:lang w:val="gl-ES"/>
        </w:rPr>
        <w:t xml:space="preserve"> entón </w:t>
      </w:r>
      <w:r w:rsidRPr="00DC15B4">
        <w:rPr>
          <w:lang w:val="gl-ES"/>
        </w:rPr>
        <w:object w:dxaOrig="660" w:dyaOrig="360">
          <v:shape id="_x0000_i1075" type="#_x0000_t75" style="width:33pt;height:18pt" o:ole="">
            <v:imagedata r:id="rId111" o:title=""/>
          </v:shape>
          <o:OLEObject Type="Embed" ProgID="Equation.DSMT4" ShapeID="_x0000_i1075" DrawAspect="Content" ObjectID="_1588162872" r:id="rId112"/>
        </w:object>
      </w:r>
    </w:p>
    <w:p w:rsidR="00DC4281" w:rsidRPr="00DC15B4" w:rsidRDefault="00DC4281" w:rsidP="00DC4281">
      <w:pPr>
        <w:numPr>
          <w:ilvl w:val="0"/>
          <w:numId w:val="16"/>
        </w:numPr>
        <w:rPr>
          <w:lang w:val="gl-ES"/>
        </w:rPr>
      </w:pPr>
      <w:r w:rsidRPr="00DC15B4">
        <w:rPr>
          <w:lang w:val="gl-ES"/>
        </w:rPr>
        <w:t xml:space="preserve">Se </w:t>
      </w:r>
      <w:r w:rsidRPr="00DC15B4">
        <w:rPr>
          <w:lang w:val="gl-ES"/>
        </w:rPr>
        <w:object w:dxaOrig="1500" w:dyaOrig="380">
          <v:shape id="_x0000_i1076" type="#_x0000_t75" style="width:75pt;height:18.75pt" o:ole="">
            <v:imagedata r:id="rId113" o:title=""/>
          </v:shape>
          <o:OLEObject Type="Embed" ProgID="Equation.DSMT4" ShapeID="_x0000_i1076" DrawAspect="Content" ObjectID="_1588162873" r:id="rId114"/>
        </w:object>
      </w:r>
      <w:r w:rsidRPr="00DC15B4">
        <w:rPr>
          <w:lang w:val="gl-ES"/>
        </w:rPr>
        <w:t xml:space="preserve"> entón </w:t>
      </w:r>
      <w:r w:rsidRPr="00DC15B4">
        <w:rPr>
          <w:lang w:val="gl-ES"/>
        </w:rPr>
        <w:object w:dxaOrig="1540" w:dyaOrig="620">
          <v:shape id="_x0000_i1077" type="#_x0000_t75" style="width:77.25pt;height:30.75pt" o:ole="">
            <v:imagedata r:id="rId115" o:title=""/>
          </v:shape>
          <o:OLEObject Type="Embed" ProgID="Equation.DSMT4" ShapeID="_x0000_i1077" DrawAspect="Content" ObjectID="_1588162874" r:id="rId116"/>
        </w:object>
      </w:r>
    </w:p>
    <w:p w:rsidR="00DC4281" w:rsidRPr="00DC15B4" w:rsidRDefault="00DC4281" w:rsidP="00DC4281">
      <w:pPr>
        <w:rPr>
          <w:lang w:val="gl-ES"/>
        </w:rPr>
      </w:pPr>
    </w:p>
    <w:p w:rsidR="00DC4281" w:rsidRPr="00DC15B4" w:rsidRDefault="00DC4281" w:rsidP="00DC4281">
      <w:pPr>
        <w:numPr>
          <w:ilvl w:val="0"/>
          <w:numId w:val="16"/>
        </w:numPr>
        <w:rPr>
          <w:lang w:val="gl-ES"/>
        </w:rPr>
      </w:pPr>
      <w:r w:rsidRPr="00DC15B4">
        <w:rPr>
          <w:lang w:val="gl-ES"/>
        </w:rPr>
        <w:t xml:space="preserve">Se </w:t>
      </w:r>
      <w:r w:rsidRPr="00DC15B4">
        <w:rPr>
          <w:lang w:val="gl-ES"/>
        </w:rPr>
        <w:object w:dxaOrig="1359" w:dyaOrig="360">
          <v:shape id="_x0000_i1078" type="#_x0000_t75" style="width:68.25pt;height:18pt" o:ole="">
            <v:imagedata r:id="rId93" o:title=""/>
          </v:shape>
          <o:OLEObject Type="Embed" ProgID="Equation.DSMT4" ShapeID="_x0000_i1078" DrawAspect="Content" ObjectID="_1588162875" r:id="rId117"/>
        </w:object>
      </w:r>
      <w:r w:rsidRPr="00DC15B4">
        <w:rPr>
          <w:lang w:val="gl-ES"/>
        </w:rPr>
        <w:t xml:space="preserve"> entón</w:t>
      </w:r>
    </w:p>
    <w:p w:rsidR="00DC4281" w:rsidRPr="00DC15B4" w:rsidRDefault="00DC4281" w:rsidP="00DC4281">
      <w:pPr>
        <w:rPr>
          <w:lang w:val="gl-ES"/>
        </w:rPr>
      </w:pPr>
    </w:p>
    <w:p w:rsidR="00DC4281" w:rsidRPr="00DC15B4" w:rsidRDefault="00DC4281" w:rsidP="00DC4281">
      <w:pPr>
        <w:numPr>
          <w:ilvl w:val="0"/>
          <w:numId w:val="17"/>
        </w:numPr>
        <w:rPr>
          <w:lang w:val="gl-ES"/>
        </w:rPr>
      </w:pPr>
      <w:r w:rsidRPr="00DC15B4">
        <w:rPr>
          <w:lang w:val="gl-ES"/>
        </w:rPr>
        <w:t xml:space="preserve">Se </w:t>
      </w:r>
      <w:r w:rsidRPr="00DC15B4">
        <w:rPr>
          <w:lang w:val="gl-ES"/>
        </w:rPr>
        <w:object w:dxaOrig="680" w:dyaOrig="360">
          <v:shape id="_x0000_i1079" type="#_x0000_t75" style="width:33.75pt;height:18pt" o:ole="">
            <v:imagedata r:id="rId118" o:title=""/>
          </v:shape>
          <o:OLEObject Type="Embed" ProgID="Equation.DSMT4" ShapeID="_x0000_i1079" DrawAspect="Content" ObjectID="_1588162876" r:id="rId119"/>
        </w:object>
      </w:r>
      <w:r w:rsidRPr="00DC15B4">
        <w:rPr>
          <w:lang w:val="gl-ES"/>
        </w:rPr>
        <w:t xml:space="preserve">entón </w:t>
      </w:r>
      <w:r w:rsidRPr="00DC15B4">
        <w:rPr>
          <w:lang w:val="gl-ES"/>
        </w:rPr>
        <w:object w:dxaOrig="1560" w:dyaOrig="620">
          <v:shape id="_x0000_i1080" type="#_x0000_t75" style="width:78pt;height:30.75pt" o:ole="">
            <v:imagedata r:id="rId120" o:title=""/>
          </v:shape>
          <o:OLEObject Type="Embed" ProgID="Equation.DSMT4" ShapeID="_x0000_i1080" DrawAspect="Content" ObjectID="_1588162877" r:id="rId121"/>
        </w:object>
      </w:r>
    </w:p>
    <w:p w:rsidR="00DC4281" w:rsidRPr="00DC15B4" w:rsidRDefault="00DC4281" w:rsidP="00DC4281">
      <w:pPr>
        <w:numPr>
          <w:ilvl w:val="0"/>
          <w:numId w:val="17"/>
        </w:numPr>
        <w:rPr>
          <w:lang w:val="gl-ES"/>
        </w:rPr>
      </w:pPr>
      <w:r w:rsidRPr="00DC15B4">
        <w:rPr>
          <w:lang w:val="gl-ES"/>
        </w:rPr>
        <w:t xml:space="preserve">Se </w:t>
      </w:r>
      <w:r w:rsidRPr="00DC15B4">
        <w:rPr>
          <w:lang w:val="gl-ES"/>
        </w:rPr>
        <w:object w:dxaOrig="700" w:dyaOrig="360">
          <v:shape id="_x0000_i1081" type="#_x0000_t75" style="width:35.25pt;height:18pt" o:ole="">
            <v:imagedata r:id="rId122" o:title=""/>
          </v:shape>
          <o:OLEObject Type="Embed" ProgID="Equation.DSMT4" ShapeID="_x0000_i1081" DrawAspect="Content" ObjectID="_1588162878" r:id="rId123"/>
        </w:object>
      </w:r>
      <w:r w:rsidRPr="00DC15B4">
        <w:rPr>
          <w:lang w:val="gl-ES"/>
        </w:rPr>
        <w:t xml:space="preserve">entón </w:t>
      </w:r>
      <w:r w:rsidRPr="00DC15B4">
        <w:rPr>
          <w:lang w:val="gl-ES"/>
        </w:rPr>
        <w:object w:dxaOrig="2840" w:dyaOrig="620">
          <v:shape id="_x0000_i1082" type="#_x0000_t75" style="width:141.75pt;height:30.75pt" o:ole="">
            <v:imagedata r:id="rId124" o:title=""/>
          </v:shape>
          <o:OLEObject Type="Embed" ProgID="Equation.DSMT4" ShapeID="_x0000_i1082" DrawAspect="Content" ObjectID="_1588162879" r:id="rId125"/>
        </w:object>
      </w:r>
    </w:p>
    <w:p w:rsidR="00DC4281" w:rsidRPr="00DC15B4" w:rsidRDefault="00DC4281" w:rsidP="00DC4281">
      <w:pPr>
        <w:numPr>
          <w:ilvl w:val="0"/>
          <w:numId w:val="16"/>
        </w:numPr>
        <w:rPr>
          <w:lang w:val="gl-ES"/>
        </w:rPr>
      </w:pPr>
      <w:r w:rsidRPr="00DC15B4">
        <w:rPr>
          <w:lang w:val="gl-ES"/>
        </w:rPr>
        <w:t xml:space="preserve">Se </w:t>
      </w:r>
      <w:r w:rsidRPr="00DC15B4">
        <w:rPr>
          <w:lang w:val="gl-ES"/>
        </w:rPr>
        <w:object w:dxaOrig="920" w:dyaOrig="360">
          <v:shape id="_x0000_i1083" type="#_x0000_t75" style="width:45.75pt;height:18pt" o:ole="">
            <v:imagedata r:id="rId126" o:title=""/>
          </v:shape>
          <o:OLEObject Type="Embed" ProgID="Equation.DSMT4" ShapeID="_x0000_i1083" DrawAspect="Content" ObjectID="_1588162880" r:id="rId127"/>
        </w:object>
      </w:r>
      <w:r w:rsidRPr="00DC15B4">
        <w:rPr>
          <w:lang w:val="gl-ES"/>
        </w:rPr>
        <w:t xml:space="preserve"> entón</w:t>
      </w:r>
    </w:p>
    <w:p w:rsidR="00DC4281" w:rsidRPr="00DC15B4" w:rsidRDefault="00DC4281" w:rsidP="00DC4281">
      <w:pPr>
        <w:rPr>
          <w:lang w:val="gl-ES"/>
        </w:rPr>
      </w:pPr>
    </w:p>
    <w:p w:rsidR="00DC4281" w:rsidRPr="00DC15B4" w:rsidRDefault="00DC4281" w:rsidP="00DC4281">
      <w:pPr>
        <w:numPr>
          <w:ilvl w:val="0"/>
          <w:numId w:val="18"/>
        </w:numPr>
        <w:rPr>
          <w:lang w:val="gl-ES"/>
        </w:rPr>
      </w:pPr>
      <w:r w:rsidRPr="00DC15B4">
        <w:rPr>
          <w:lang w:val="gl-ES"/>
        </w:rPr>
        <w:t xml:space="preserve">Se </w:t>
      </w:r>
      <w:r w:rsidRPr="00DC15B4">
        <w:rPr>
          <w:lang w:val="gl-ES"/>
        </w:rPr>
        <w:object w:dxaOrig="680" w:dyaOrig="360">
          <v:shape id="_x0000_i1084" type="#_x0000_t75" style="width:33.75pt;height:18pt" o:ole="">
            <v:imagedata r:id="rId118" o:title=""/>
          </v:shape>
          <o:OLEObject Type="Embed" ProgID="Equation.DSMT4" ShapeID="_x0000_i1084" DrawAspect="Content" ObjectID="_1588162881" r:id="rId128"/>
        </w:object>
      </w:r>
      <w:r w:rsidRPr="00DC15B4">
        <w:rPr>
          <w:lang w:val="gl-ES"/>
        </w:rPr>
        <w:t xml:space="preserve">entón </w:t>
      </w:r>
      <w:r w:rsidRPr="00DC15B4">
        <w:rPr>
          <w:lang w:val="gl-ES"/>
        </w:rPr>
        <w:object w:dxaOrig="1560" w:dyaOrig="620">
          <v:shape id="_x0000_i1085" type="#_x0000_t75" style="width:78pt;height:30.75pt" o:ole="">
            <v:imagedata r:id="rId129" o:title=""/>
          </v:shape>
          <o:OLEObject Type="Embed" ProgID="Equation.DSMT4" ShapeID="_x0000_i1085" DrawAspect="Content" ObjectID="_1588162882" r:id="rId130"/>
        </w:object>
      </w:r>
    </w:p>
    <w:p w:rsidR="00DC4281" w:rsidRPr="00DC15B4" w:rsidRDefault="00DC4281" w:rsidP="00DC4281">
      <w:pPr>
        <w:numPr>
          <w:ilvl w:val="0"/>
          <w:numId w:val="18"/>
        </w:numPr>
        <w:rPr>
          <w:lang w:val="gl-ES"/>
        </w:rPr>
      </w:pPr>
      <w:r w:rsidRPr="00DC15B4">
        <w:rPr>
          <w:lang w:val="gl-ES"/>
        </w:rPr>
        <w:t xml:space="preserve">Se </w:t>
      </w:r>
      <w:r w:rsidRPr="00DC15B4">
        <w:rPr>
          <w:lang w:val="gl-ES"/>
        </w:rPr>
        <w:object w:dxaOrig="700" w:dyaOrig="360">
          <v:shape id="_x0000_i1086" type="#_x0000_t75" style="width:35.25pt;height:18pt" o:ole="">
            <v:imagedata r:id="rId122" o:title=""/>
          </v:shape>
          <o:OLEObject Type="Embed" ProgID="Equation.DSMT4" ShapeID="_x0000_i1086" DrawAspect="Content" ObjectID="_1588162883" r:id="rId131"/>
        </w:object>
      </w:r>
      <w:r w:rsidRPr="00DC15B4">
        <w:rPr>
          <w:lang w:val="gl-ES"/>
        </w:rPr>
        <w:t xml:space="preserve">entón </w:t>
      </w:r>
      <w:r w:rsidRPr="00DC15B4">
        <w:rPr>
          <w:lang w:val="gl-ES"/>
        </w:rPr>
        <w:object w:dxaOrig="3040" w:dyaOrig="680">
          <v:shape id="_x0000_i1087" type="#_x0000_t75" style="width:152.25pt;height:33.75pt" o:ole="">
            <v:imagedata r:id="rId132" o:title=""/>
          </v:shape>
          <o:OLEObject Type="Embed" ProgID="Equation.DSMT4" ShapeID="_x0000_i1087" DrawAspect="Content" ObjectID="_1588162884" r:id="rId133"/>
        </w:object>
      </w:r>
    </w:p>
    <w:p w:rsidR="00DC4281" w:rsidRPr="00DC15B4" w:rsidRDefault="00DC4281" w:rsidP="00DC4281">
      <w:pPr>
        <w:rPr>
          <w:lang w:val="gl-ES"/>
        </w:rPr>
      </w:pPr>
    </w:p>
    <w:p w:rsidR="00DC4281" w:rsidRPr="00DC15B4" w:rsidRDefault="00DC4281" w:rsidP="00DC4281">
      <w:pPr>
        <w:rPr>
          <w:lang w:val="gl-ES"/>
        </w:rPr>
      </w:pPr>
    </w:p>
    <w:p w:rsidR="00DC4281" w:rsidRPr="00DC15B4" w:rsidRDefault="00DC4281" w:rsidP="00DC4281">
      <w:pPr>
        <w:rPr>
          <w:lang w:val="gl-ES"/>
        </w:rPr>
      </w:pPr>
    </w:p>
    <w:p w:rsidR="00DC4281" w:rsidRPr="00DC15B4" w:rsidRDefault="00DC4281" w:rsidP="00DC4281">
      <w:pPr>
        <w:rPr>
          <w:lang w:val="gl-ES"/>
        </w:rPr>
      </w:pPr>
      <w:r w:rsidRPr="00DC15B4">
        <w:rPr>
          <w:lang w:val="gl-ES"/>
        </w:rPr>
        <w:t xml:space="preserve">Nótese que a puntuación máxima </w:t>
      </w:r>
      <w:r w:rsidRPr="00DC15B4">
        <w:rPr>
          <w:lang w:val="gl-ES"/>
        </w:rPr>
        <w:object w:dxaOrig="420" w:dyaOrig="360">
          <v:shape id="_x0000_i1088" type="#_x0000_t75" style="width:21pt;height:18pt" o:ole="">
            <v:imagedata r:id="rId134" o:title=""/>
          </v:shape>
          <o:OLEObject Type="Embed" ProgID="Equation.DSMT4" ShapeID="_x0000_i1088" DrawAspect="Content" ObjectID="_1588162885" r:id="rId135"/>
        </w:object>
      </w:r>
      <w:r w:rsidRPr="00DC15B4">
        <w:rPr>
          <w:lang w:val="gl-ES"/>
        </w:rPr>
        <w:t xml:space="preserve"> só se atinxe se a baixa máxima (</w:t>
      </w:r>
      <w:r w:rsidRPr="00DC15B4">
        <w:rPr>
          <w:lang w:val="gl-ES"/>
        </w:rPr>
        <w:object w:dxaOrig="420" w:dyaOrig="360">
          <v:shape id="_x0000_i1089" type="#_x0000_t75" style="width:21pt;height:18pt" o:ole="">
            <v:imagedata r:id="rId136" o:title=""/>
          </v:shape>
          <o:OLEObject Type="Embed" ProgID="Equation.DSMT4" ShapeID="_x0000_i1089" DrawAspect="Content" ObjectID="_1588162886" r:id="rId137"/>
        </w:object>
      </w:r>
      <w:r w:rsidRPr="00DC15B4">
        <w:rPr>
          <w:lang w:val="gl-ES"/>
        </w:rPr>
        <w:t xml:space="preserve">) é igual ou superior ao 25% e que, cunha baixa do 15%, sempre se obtén o 70% da valoración máxima.  </w:t>
      </w:r>
    </w:p>
    <w:p w:rsidR="00DC4281" w:rsidRPr="00DC15B4" w:rsidRDefault="00DC4281" w:rsidP="00DC4281">
      <w:pPr>
        <w:rPr>
          <w:lang w:val="gl-ES"/>
        </w:rPr>
      </w:pPr>
    </w:p>
    <w:p w:rsidR="00DC4281" w:rsidRPr="00DC15B4" w:rsidRDefault="00DC4281" w:rsidP="00DC4281">
      <w:pPr>
        <w:rPr>
          <w:b/>
          <w:bCs/>
          <w:lang w:val="pt-BR"/>
        </w:rPr>
      </w:pPr>
    </w:p>
    <w:p w:rsidR="00DC4281" w:rsidRPr="00DC15B4" w:rsidRDefault="00DC4281" w:rsidP="00DC4281">
      <w:pPr>
        <w:rPr>
          <w:lang w:val="gl-ES"/>
        </w:rPr>
      </w:pPr>
      <w:r w:rsidRPr="00DC15B4">
        <w:rPr>
          <w:bCs/>
          <w:i/>
          <w:lang w:val="gl-ES"/>
        </w:rPr>
        <w:t>Nota.-</w:t>
      </w:r>
      <w:r w:rsidRPr="00DC15B4">
        <w:rPr>
          <w:lang w:val="gl-ES"/>
        </w:rPr>
        <w:t xml:space="preserve"> No caso particular en que todas as ofertas son iguais ao prezo de licitación tense </w:t>
      </w:r>
      <w:r w:rsidRPr="00DC15B4">
        <w:rPr>
          <w:lang w:val="gl-ES"/>
        </w:rPr>
        <w:object w:dxaOrig="2940" w:dyaOrig="360">
          <v:shape id="_x0000_i1090" type="#_x0000_t75" style="width:147pt;height:18pt" o:ole="">
            <v:imagedata r:id="rId138" o:title=""/>
          </v:shape>
          <o:OLEObject Type="Embed" ProgID="Equation.DSMT4" ShapeID="_x0000_i1090" DrawAspect="Content" ObjectID="_1588162887" r:id="rId139"/>
        </w:object>
      </w:r>
      <w:r w:rsidRPr="00DC15B4">
        <w:rPr>
          <w:lang w:val="gl-ES"/>
        </w:rPr>
        <w:t xml:space="preserve"> polo que as valoracións anteriores non son válidas (téñense divisións por cero). Neste caso, acordamos outorgar a todas elas unha puntuación nula (</w:t>
      </w:r>
      <w:r w:rsidRPr="00DC15B4">
        <w:rPr>
          <w:lang w:val="gl-ES"/>
        </w:rPr>
        <w:object w:dxaOrig="620" w:dyaOrig="360">
          <v:shape id="_x0000_i1091" type="#_x0000_t75" style="width:30.75pt;height:18pt" o:ole="">
            <v:imagedata r:id="rId140" o:title=""/>
          </v:shape>
          <o:OLEObject Type="Embed" ProgID="Equation.DSMT4" ShapeID="_x0000_i1091" DrawAspect="Content" ObjectID="_1588162888" r:id="rId141"/>
        </w:object>
      </w:r>
      <w:r w:rsidRPr="00DC15B4">
        <w:rPr>
          <w:lang w:val="gl-ES"/>
        </w:rPr>
        <w:t xml:space="preserve">) . Na práctica, esta situación tamén se produce cando as baixas son todas moi pequenas aínda que non sexan exactamente cero. Por eso, propoñemos  dar unha puntuación nula a tódalas ofertas  sempre que </w:t>
      </w:r>
      <w:r w:rsidRPr="00DC15B4">
        <w:rPr>
          <w:lang w:val="gl-ES"/>
        </w:rPr>
        <w:object w:dxaOrig="1040" w:dyaOrig="380">
          <v:shape id="_x0000_i1092" type="#_x0000_t75" style="width:51.75pt;height:18.75pt" o:ole="">
            <v:imagedata r:id="rId142" o:title=""/>
          </v:shape>
          <o:OLEObject Type="Embed" ProgID="Equation.DSMT4" ShapeID="_x0000_i1092" DrawAspect="Content" ObjectID="_1588162889" r:id="rId143"/>
        </w:object>
      </w:r>
      <w:r w:rsidRPr="00DC15B4">
        <w:rPr>
          <w:lang w:val="gl-ES"/>
        </w:rPr>
        <w:t xml:space="preserve">. </w:t>
      </w:r>
    </w:p>
    <w:p w:rsidR="00DC4281" w:rsidRPr="00DC15B4" w:rsidRDefault="00DC4281" w:rsidP="00DC4281">
      <w:pPr>
        <w:rPr>
          <w:lang w:val="gl-ES"/>
        </w:rPr>
      </w:pPr>
    </w:p>
    <w:p w:rsidR="00DC4281" w:rsidRPr="00DC15B4" w:rsidRDefault="00DC4281" w:rsidP="00DC4281">
      <w:pPr>
        <w:rPr>
          <w:lang w:val="gl-ES"/>
        </w:rPr>
      </w:pPr>
    </w:p>
    <w:p w:rsidR="00DC4281" w:rsidRPr="00DC15B4" w:rsidRDefault="00DC4281" w:rsidP="00DC4281">
      <w:pPr>
        <w:rPr>
          <w:lang w:val="gl-ES"/>
        </w:rPr>
      </w:pPr>
    </w:p>
    <w:p w:rsidR="00DC4281" w:rsidRPr="00DC15B4" w:rsidRDefault="00DC4281" w:rsidP="00DC4281">
      <w:pPr>
        <w:rPr>
          <w:lang w:val="gl-ES"/>
        </w:rPr>
      </w:pPr>
      <w:r w:rsidRPr="00DC15B4">
        <w:rPr>
          <w:noProof/>
          <w:lang w:eastAsia="es-ES"/>
        </w:rPr>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4"/>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DC15B4" w:rsidRDefault="00DC4281" w:rsidP="00DC4281">
      <w:pPr>
        <w:rPr>
          <w:lang w:val="gl-ES"/>
        </w:rPr>
      </w:pPr>
    </w:p>
    <w:p w:rsidR="00DC4281" w:rsidRPr="00DC15B4" w:rsidRDefault="00DC4281" w:rsidP="00DC4281">
      <w:pPr>
        <w:rPr>
          <w:lang w:val="gl-ES"/>
        </w:rPr>
      </w:pPr>
      <w:r w:rsidRPr="00DC15B4">
        <w:rPr>
          <w:lang w:val="gl-ES"/>
        </w:rPr>
        <w:t xml:space="preserve">Figura 1: Representación gráfica das puntuacións se </w:t>
      </w:r>
      <w:r w:rsidRPr="00DC15B4">
        <w:rPr>
          <w:lang w:val="gl-ES"/>
        </w:rPr>
        <w:object w:dxaOrig="880" w:dyaOrig="360">
          <v:shape id="_x0000_i1093" type="#_x0000_t75" style="width:44.25pt;height:18pt" o:ole="">
            <v:imagedata r:id="rId145" o:title=""/>
          </v:shape>
          <o:OLEObject Type="Embed" ProgID="Equation.DSMT4" ShapeID="_x0000_i1093" DrawAspect="Content" ObjectID="_1588162890" r:id="rId146"/>
        </w:object>
      </w:r>
      <w:r w:rsidRPr="00DC15B4">
        <w:rPr>
          <w:lang w:val="gl-ES"/>
        </w:rPr>
        <w:t>.</w:t>
      </w:r>
    </w:p>
    <w:p w:rsidR="00DC4281" w:rsidRPr="00DC15B4" w:rsidRDefault="00DC4281" w:rsidP="00DC4281">
      <w:pPr>
        <w:rPr>
          <w:lang w:val="gl-ES"/>
        </w:rPr>
      </w:pPr>
    </w:p>
    <w:p w:rsidR="00DC4281" w:rsidRPr="00DC15B4" w:rsidRDefault="00DC4281" w:rsidP="00DC4281">
      <w:pPr>
        <w:rPr>
          <w:lang w:val="gl-ES"/>
        </w:rPr>
      </w:pPr>
      <w:r w:rsidRPr="00DC15B4">
        <w:rPr>
          <w:noProof/>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7"/>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DC15B4" w:rsidRDefault="00DC4281" w:rsidP="00DC4281">
      <w:pPr>
        <w:rPr>
          <w:lang w:val="gl-ES"/>
        </w:rPr>
      </w:pPr>
    </w:p>
    <w:p w:rsidR="00DC4281" w:rsidRPr="00DC15B4" w:rsidRDefault="00DC4281" w:rsidP="00DC4281">
      <w:pPr>
        <w:rPr>
          <w:lang w:val="gl-ES"/>
        </w:rPr>
      </w:pPr>
      <w:r w:rsidRPr="00DC15B4">
        <w:rPr>
          <w:lang w:val="gl-ES"/>
        </w:rPr>
        <w:t xml:space="preserve">Figura 2: Representación gráfica das puntuacións se </w:t>
      </w:r>
      <w:r w:rsidRPr="00DC15B4">
        <w:rPr>
          <w:lang w:val="gl-ES"/>
        </w:rPr>
        <w:object w:dxaOrig="1359" w:dyaOrig="360">
          <v:shape id="_x0000_i1094" type="#_x0000_t75" style="width:68.25pt;height:18pt" o:ole="">
            <v:imagedata r:id="rId148" o:title=""/>
          </v:shape>
          <o:OLEObject Type="Embed" ProgID="Equation.DSMT4" ShapeID="_x0000_i1094" DrawAspect="Content" ObjectID="_1588162891" r:id="rId149"/>
        </w:object>
      </w:r>
      <w:r w:rsidRPr="00DC15B4">
        <w:rPr>
          <w:lang w:val="gl-ES"/>
        </w:rPr>
        <w:t>.</w:t>
      </w:r>
    </w:p>
    <w:p w:rsidR="00DC4281" w:rsidRPr="00DC15B4" w:rsidRDefault="00DC4281" w:rsidP="00DC4281">
      <w:pPr>
        <w:rPr>
          <w:lang w:val="gl-ES"/>
        </w:rPr>
      </w:pPr>
    </w:p>
    <w:p w:rsidR="00DC4281" w:rsidRPr="00DC15B4" w:rsidRDefault="00DC4281" w:rsidP="00DC4281">
      <w:pPr>
        <w:rPr>
          <w:lang w:val="gl-ES"/>
        </w:rPr>
      </w:pPr>
      <w:r w:rsidRPr="00DC15B4">
        <w:rPr>
          <w:noProof/>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50"/>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DC15B4" w:rsidRDefault="00DC4281" w:rsidP="00DC4281">
      <w:pPr>
        <w:rPr>
          <w:lang w:val="gl-ES"/>
        </w:rPr>
      </w:pPr>
    </w:p>
    <w:p w:rsidR="00DC4281" w:rsidRPr="00DC15B4" w:rsidRDefault="00DC4281" w:rsidP="00DC4281">
      <w:r w:rsidRPr="00DC15B4">
        <w:rPr>
          <w:lang w:val="gl-ES"/>
        </w:rPr>
        <w:t xml:space="preserve">Figura 3: Representación gráfica das puntuacións se </w:t>
      </w:r>
      <w:r w:rsidRPr="00DC15B4">
        <w:rPr>
          <w:lang w:val="gl-ES"/>
        </w:rPr>
        <w:object w:dxaOrig="900" w:dyaOrig="360">
          <v:shape id="_x0000_i1095" type="#_x0000_t75" style="width:45pt;height:18pt" o:ole="">
            <v:imagedata r:id="rId151" o:title=""/>
          </v:shape>
          <o:OLEObject Type="Embed" ProgID="Equation.DSMT4" ShapeID="_x0000_i1095" DrawAspect="Content" ObjectID="_1588162892" r:id="rId152"/>
        </w:object>
      </w:r>
      <w:r w:rsidRPr="00DC15B4">
        <w:rPr>
          <w:lang w:val="gl-ES"/>
        </w:rPr>
        <w:t>.</w:t>
      </w:r>
    </w:p>
    <w:p w:rsidR="00DC4281" w:rsidRPr="00DC15B4" w:rsidRDefault="00DC4281" w:rsidP="00DC4281"/>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p>
    <w:p w:rsidR="00DC4281" w:rsidRPr="00DC15B4" w:rsidRDefault="00DC4281" w:rsidP="00DC4281">
      <w:pPr>
        <w:rPr>
          <w:b/>
          <w:bCs/>
        </w:rPr>
      </w:pPr>
      <w:r w:rsidRPr="00DC15B4">
        <w:rPr>
          <w:b/>
          <w:bCs/>
        </w:rPr>
        <w:t>Luis Jaime Rodríguez Fernández</w:t>
      </w:r>
    </w:p>
    <w:p w:rsidR="00DC4281" w:rsidRPr="00DC15B4" w:rsidRDefault="00DC4281" w:rsidP="00DC4281">
      <w:pPr>
        <w:rPr>
          <w:b/>
          <w:bCs/>
        </w:rPr>
      </w:pPr>
      <w:r w:rsidRPr="00DC15B4">
        <w:rPr>
          <w:b/>
          <w:bCs/>
        </w:rPr>
        <w:t xml:space="preserve">Jefe del Servicio de Patrimonio y Contratación, </w:t>
      </w:r>
    </w:p>
    <w:p w:rsidR="00DC4281" w:rsidRPr="00DC15B4" w:rsidRDefault="00DC4281" w:rsidP="00DC4281">
      <w:pPr>
        <w:rPr>
          <w:b/>
          <w:bCs/>
        </w:rPr>
      </w:pPr>
      <w:r w:rsidRPr="00DC15B4">
        <w:rPr>
          <w:b/>
          <w:bCs/>
        </w:rPr>
        <w:t>Diputación Provincial de A Coruña</w:t>
      </w:r>
    </w:p>
    <w:p w:rsidR="00DC4281" w:rsidRPr="00DC15B4" w:rsidRDefault="00DC15B4" w:rsidP="00DC4281">
      <w:pPr>
        <w:rPr>
          <w:b/>
          <w:bCs/>
        </w:rPr>
      </w:pPr>
      <w:r>
        <w:rPr>
          <w:b/>
          <w:bCs/>
        </w:rPr>
        <w:t>18 de mayo de 2018</w:t>
      </w:r>
    </w:p>
    <w:p w:rsidR="00DC4281" w:rsidRPr="00DC15B4" w:rsidRDefault="00DC4281"/>
    <w:sectPr w:rsidR="00DC4281" w:rsidRPr="00DC15B4" w:rsidSect="0014680B">
      <w:footerReference w:type="default" r:id="rId153"/>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223" w:rsidRDefault="00B36223" w:rsidP="00DC4281">
      <w:pPr>
        <w:spacing w:after="0" w:line="240" w:lineRule="auto"/>
      </w:pPr>
      <w:r>
        <w:separator/>
      </w:r>
    </w:p>
  </w:endnote>
  <w:endnote w:type="continuationSeparator" w:id="1">
    <w:p w:rsidR="00B36223" w:rsidRDefault="00B36223"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550A" w:rsidRDefault="0081464B">
    <w:pPr>
      <w:pStyle w:val="Piedepgina"/>
      <w:jc w:val="right"/>
    </w:pPr>
    <w:fldSimple w:instr="PAGE   \* MERGEFORMAT">
      <w:r w:rsidR="00E21EBC">
        <w:rPr>
          <w:noProof/>
        </w:rPr>
        <w:t>60</w:t>
      </w:r>
    </w:fldSimple>
  </w:p>
  <w:p w:rsidR="00E6550A" w:rsidRDefault="00E655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223" w:rsidRDefault="00B36223" w:rsidP="00DC4281">
      <w:pPr>
        <w:spacing w:after="0" w:line="240" w:lineRule="auto"/>
      </w:pPr>
      <w:r>
        <w:separator/>
      </w:r>
    </w:p>
  </w:footnote>
  <w:footnote w:type="continuationSeparator" w:id="1">
    <w:p w:rsidR="00B36223" w:rsidRDefault="00B36223" w:rsidP="00DC4281">
      <w:pPr>
        <w:spacing w:after="0" w:line="240" w:lineRule="auto"/>
      </w:pPr>
      <w:r>
        <w:continuationSeparator/>
      </w:r>
    </w:p>
  </w:footnote>
  <w:footnote w:id="2">
    <w:p w:rsidR="00E6550A" w:rsidRPr="00EB1CBA" w:rsidRDefault="00E6550A" w:rsidP="00A21A2E">
      <w:pPr>
        <w:pStyle w:val="Textonotapie"/>
      </w:pPr>
      <w:r>
        <w:rPr>
          <w:rStyle w:val="Refdenotaalpie"/>
        </w:rPr>
        <w:footnoteRef/>
      </w:r>
      <w:r>
        <w:t xml:space="preserve"> Dato a cumplimentar por la Administración</w:t>
      </w:r>
      <w:r>
        <w:br/>
      </w:r>
    </w:p>
  </w:footnote>
  <w:footnote w:id="3">
    <w:p w:rsidR="00E6550A" w:rsidRPr="00EB1CBA" w:rsidRDefault="00E6550A" w:rsidP="00A21A2E">
      <w:pPr>
        <w:pStyle w:val="Textonotapie"/>
      </w:pPr>
      <w:r>
        <w:rPr>
          <w:rStyle w:val="Refdenotaalpie"/>
        </w:rPr>
        <w:footnoteRef/>
      </w:r>
      <w:r>
        <w:t xml:space="preserve"> Dato a cumplimentar por la Administración</w:t>
      </w:r>
    </w:p>
  </w:footnote>
  <w:footnote w:id="4">
    <w:p w:rsidR="00E6550A" w:rsidRPr="00EB1CBA" w:rsidRDefault="00E6550A" w:rsidP="00A21A2E">
      <w:pPr>
        <w:pStyle w:val="Textonotapie"/>
      </w:pPr>
      <w:r>
        <w:rPr>
          <w:rStyle w:val="Refdenotaalpie"/>
        </w:rPr>
        <w:footnoteRef/>
      </w:r>
      <w:r>
        <w:t xml:space="preserve"> Dato a cumplimentar por la Administración</w:t>
      </w:r>
      <w:r>
        <w:br/>
      </w:r>
    </w:p>
  </w:footnote>
  <w:footnote w:id="5">
    <w:p w:rsidR="00E6550A" w:rsidRPr="00EB1CBA" w:rsidRDefault="00E6550A" w:rsidP="00A21A2E">
      <w:pPr>
        <w:pStyle w:val="Textonotapie"/>
      </w:pPr>
      <w:r>
        <w:rPr>
          <w:rStyle w:val="Refdenotaalpie"/>
        </w:rPr>
        <w:footnoteRef/>
      </w:r>
      <w:r>
        <w:t xml:space="preserve"> Dato a cumplimentar por la Administración</w:t>
      </w:r>
    </w:p>
  </w:footnote>
  <w:footnote w:id="6">
    <w:p w:rsidR="00E6550A" w:rsidRPr="00EB1CBA" w:rsidRDefault="00E6550A">
      <w:pPr>
        <w:pStyle w:val="Textonotapie"/>
      </w:pPr>
      <w:r>
        <w:rPr>
          <w:rStyle w:val="Refdenotaalpie"/>
        </w:rPr>
        <w:footnoteRef/>
      </w:r>
      <w:r>
        <w:t xml:space="preserve"> Dato a cumplimentar por la Administración</w:t>
      </w:r>
      <w:r>
        <w:br/>
      </w:r>
    </w:p>
  </w:footnote>
  <w:footnote w:id="7">
    <w:p w:rsidR="00E6550A" w:rsidRPr="00EB1CBA" w:rsidRDefault="00E6550A">
      <w:pPr>
        <w:pStyle w:val="Textonotapie"/>
      </w:pPr>
      <w:r>
        <w:rPr>
          <w:rStyle w:val="Refdenotaalpie"/>
        </w:rPr>
        <w:footnoteRef/>
      </w:r>
      <w:r>
        <w:t xml:space="preserve"> Dato a cumplimentar por la Administración</w:t>
      </w:r>
    </w:p>
  </w:footnote>
  <w:footnote w:id="8">
    <w:p w:rsidR="00E6550A" w:rsidRDefault="00E6550A" w:rsidP="00DC4281">
      <w:pPr>
        <w:pStyle w:val="Textonotapie"/>
      </w:pPr>
      <w:r>
        <w:rPr>
          <w:rStyle w:val="Refdenotaalpie"/>
        </w:rPr>
        <w:footnoteRef/>
      </w:r>
      <w:r>
        <w:t xml:space="preserve"> </w:t>
      </w:r>
      <w:r w:rsidRPr="00DA3814">
        <w:t>Este apartado se incluirá en la propuesta sólo para aquellos contratos en los que se indique en el epígrafe 6 del cuadro de características del contrato (ANEXO I) que este criterio será objeto de valoración</w:t>
      </w:r>
    </w:p>
    <w:p w:rsidR="00E6550A" w:rsidRDefault="00E6550A" w:rsidP="00DC4281">
      <w:pPr>
        <w:pStyle w:val="Textonotapie"/>
      </w:pPr>
    </w:p>
  </w:footnote>
  <w:footnote w:id="9">
    <w:p w:rsidR="00E6550A" w:rsidRPr="00DA3814" w:rsidRDefault="00E6550A" w:rsidP="00DC4281">
      <w:pPr>
        <w:pStyle w:val="Textonotapie"/>
        <w:rPr>
          <w:b/>
          <w:bCs/>
        </w:rPr>
      </w:pPr>
      <w:r>
        <w:rPr>
          <w:rStyle w:val="Refdenotaalpie"/>
        </w:rPr>
        <w:footnoteRef/>
      </w:r>
      <w:r>
        <w:t xml:space="preserve"> </w:t>
      </w:r>
      <w:r w:rsidRPr="00DA3814">
        <w:t xml:space="preserve">En el caso de que en el proyecto el plazo de </w:t>
      </w:r>
      <w:r>
        <w:t>e</w:t>
      </w:r>
      <w:r w:rsidRPr="00DA3814">
        <w:t>jecución figure por meses, se entenderá que cada uno de estos comprende 30 días naturales</w:t>
      </w:r>
    </w:p>
    <w:p w:rsidR="00E6550A" w:rsidRDefault="00E6550A" w:rsidP="00DC4281">
      <w:pPr>
        <w:pStyle w:val="Textonotapie"/>
      </w:pPr>
    </w:p>
  </w:footnote>
  <w:footnote w:id="10">
    <w:p w:rsidR="00E6550A" w:rsidRPr="00EB1CBA" w:rsidRDefault="00E6550A">
      <w:pPr>
        <w:pStyle w:val="Textonotapie"/>
      </w:pPr>
      <w:r>
        <w:rPr>
          <w:rStyle w:val="Refdenotaalpie"/>
        </w:rPr>
        <w:footnoteRef/>
      </w:r>
      <w:r>
        <w:t xml:space="preserve"> Dato a cumplimentar por la Administración</w:t>
      </w:r>
    </w:p>
  </w:footnote>
  <w:footnote w:id="11">
    <w:p w:rsidR="00E6550A" w:rsidRPr="00EB1CBA" w:rsidRDefault="00E6550A">
      <w:pPr>
        <w:pStyle w:val="Textonotapie"/>
      </w:pPr>
      <w:r>
        <w:rPr>
          <w:rStyle w:val="Refdenotaalpie"/>
        </w:rPr>
        <w:footnoteRef/>
      </w:r>
      <w:r>
        <w:t xml:space="preserve"> Dato a cumplimentar por la Administración</w:t>
      </w:r>
    </w:p>
  </w:footnote>
  <w:footnote w:id="12">
    <w:p w:rsidR="00E6550A" w:rsidRPr="004E2F1F" w:rsidRDefault="00E6550A" w:rsidP="00BD03EC">
      <w:pPr>
        <w:pStyle w:val="Textonotapie"/>
      </w:pPr>
      <w:r>
        <w:rPr>
          <w:rStyle w:val="Refdenotaalpie"/>
        </w:rPr>
        <w:footnoteRef/>
      </w:r>
      <w:r>
        <w:t xml:space="preserve"> Obligatorio a partir del 9 de septiembre de 2018</w:t>
      </w:r>
    </w:p>
    <w:p w:rsidR="00E6550A" w:rsidRPr="00BD03EC" w:rsidRDefault="00E6550A">
      <w:pPr>
        <w:pStyle w:val="Textonotapie"/>
      </w:pPr>
    </w:p>
  </w:footnote>
  <w:footnote w:id="13">
    <w:p w:rsidR="00E6550A" w:rsidRPr="00F66786" w:rsidRDefault="00E6550A"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E6550A" w:rsidRPr="00F66786" w:rsidRDefault="00E6550A"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E6550A" w:rsidRPr="00F66786" w:rsidRDefault="00E6550A"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E6550A" w:rsidRDefault="00E6550A" w:rsidP="00DC4281">
      <w:pPr>
        <w:rPr>
          <w:vertAlign w:val="superscript"/>
        </w:rPr>
      </w:pPr>
    </w:p>
    <w:p w:rsidR="00E6550A" w:rsidRPr="004E4890" w:rsidRDefault="00E6550A"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9">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1">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7">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0"/>
  </w:num>
  <w:num w:numId="5">
    <w:abstractNumId w:val="5"/>
  </w:num>
  <w:num w:numId="6">
    <w:abstractNumId w:val="12"/>
  </w:num>
  <w:num w:numId="7">
    <w:abstractNumId w:val="17"/>
  </w:num>
  <w:num w:numId="8">
    <w:abstractNumId w:val="13"/>
  </w:num>
  <w:num w:numId="9">
    <w:abstractNumId w:val="18"/>
  </w:num>
  <w:num w:numId="10">
    <w:abstractNumId w:val="16"/>
  </w:num>
  <w:num w:numId="11">
    <w:abstractNumId w:val="2"/>
  </w:num>
  <w:num w:numId="12">
    <w:abstractNumId w:val="1"/>
  </w:num>
  <w:num w:numId="13">
    <w:abstractNumId w:val="8"/>
  </w:num>
  <w:num w:numId="14">
    <w:abstractNumId w:val="19"/>
  </w:num>
  <w:num w:numId="15">
    <w:abstractNumId w:val="14"/>
  </w:num>
  <w:num w:numId="16">
    <w:abstractNumId w:val="11"/>
  </w:num>
  <w:num w:numId="17">
    <w:abstractNumId w:val="9"/>
  </w:num>
  <w:num w:numId="18">
    <w:abstractNumId w:val="15"/>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0"/>
    <w:footnote w:id="1"/>
  </w:footnotePr>
  <w:endnotePr>
    <w:endnote w:id="0"/>
    <w:endnote w:id="1"/>
  </w:endnotePr>
  <w:compat/>
  <w:rsids>
    <w:rsidRoot w:val="00DC4281"/>
    <w:rsid w:val="000C44F3"/>
    <w:rsid w:val="000D3C77"/>
    <w:rsid w:val="000F45CF"/>
    <w:rsid w:val="001337E7"/>
    <w:rsid w:val="0014680B"/>
    <w:rsid w:val="00217318"/>
    <w:rsid w:val="00223C21"/>
    <w:rsid w:val="002804B9"/>
    <w:rsid w:val="00280891"/>
    <w:rsid w:val="002A50D3"/>
    <w:rsid w:val="0036065E"/>
    <w:rsid w:val="0040102A"/>
    <w:rsid w:val="00457192"/>
    <w:rsid w:val="00460428"/>
    <w:rsid w:val="00583AC0"/>
    <w:rsid w:val="0062579C"/>
    <w:rsid w:val="006564A1"/>
    <w:rsid w:val="00666CE7"/>
    <w:rsid w:val="00693BBA"/>
    <w:rsid w:val="006F2FCD"/>
    <w:rsid w:val="00790898"/>
    <w:rsid w:val="0081464B"/>
    <w:rsid w:val="00854992"/>
    <w:rsid w:val="00866BEA"/>
    <w:rsid w:val="00906F46"/>
    <w:rsid w:val="009151B6"/>
    <w:rsid w:val="00935E4D"/>
    <w:rsid w:val="00971DC3"/>
    <w:rsid w:val="00993AF1"/>
    <w:rsid w:val="009C7680"/>
    <w:rsid w:val="009F53E0"/>
    <w:rsid w:val="00A21A2E"/>
    <w:rsid w:val="00AA0B7F"/>
    <w:rsid w:val="00AB4C95"/>
    <w:rsid w:val="00B36223"/>
    <w:rsid w:val="00B44BE4"/>
    <w:rsid w:val="00B83C94"/>
    <w:rsid w:val="00BD03EC"/>
    <w:rsid w:val="00C01500"/>
    <w:rsid w:val="00C0742E"/>
    <w:rsid w:val="00C7271A"/>
    <w:rsid w:val="00D00732"/>
    <w:rsid w:val="00D06B9C"/>
    <w:rsid w:val="00D51218"/>
    <w:rsid w:val="00DA02A7"/>
    <w:rsid w:val="00DC15B4"/>
    <w:rsid w:val="00DC4281"/>
    <w:rsid w:val="00E21EBC"/>
    <w:rsid w:val="00E6550A"/>
    <w:rsid w:val="00E9085D"/>
    <w:rsid w:val="00EB1CBA"/>
    <w:rsid w:val="00EB268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4.bin"/><Relationship Id="rId21" Type="http://schemas.openxmlformats.org/officeDocument/2006/relationships/oleObject" Target="embeddings/oleObject4.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7.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oleObject" Target="embeddings/oleObject63.bin"/><Relationship Id="rId138" Type="http://schemas.openxmlformats.org/officeDocument/2006/relationships/image" Target="media/image63.wmf"/><Relationship Id="rId154" Type="http://schemas.openxmlformats.org/officeDocument/2006/relationships/fontTable" Target="fontTable.xml"/><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1.wmf"/><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oleObject" Target="embeddings/oleObject57.bin"/><Relationship Id="rId128" Type="http://schemas.openxmlformats.org/officeDocument/2006/relationships/oleObject" Target="embeddings/oleObject60.bin"/><Relationship Id="rId144" Type="http://schemas.openxmlformats.org/officeDocument/2006/relationships/image" Target="media/image66.jpeg"/><Relationship Id="rId149" Type="http://schemas.openxmlformats.org/officeDocument/2006/relationships/oleObject" Target="embeddings/oleObject70.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6.bin"/><Relationship Id="rId80" Type="http://schemas.openxmlformats.org/officeDocument/2006/relationships/oleObject" Target="embeddings/oleObject35.bin"/><Relationship Id="rId85" Type="http://schemas.openxmlformats.org/officeDocument/2006/relationships/image" Target="media/image38.wmf"/><Relationship Id="rId150" Type="http://schemas.openxmlformats.org/officeDocument/2006/relationships/image" Target="media/image70.jpeg"/><Relationship Id="rId155" Type="http://schemas.openxmlformats.org/officeDocument/2006/relationships/theme" Target="theme/theme1.xml"/><Relationship Id="rId12" Type="http://schemas.openxmlformats.org/officeDocument/2006/relationships/image" Target="media/image2.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image" Target="media/image57.wmf"/><Relationship Id="rId129" Type="http://schemas.openxmlformats.org/officeDocument/2006/relationships/image" Target="media/image59.wmf"/><Relationship Id="rId137" Type="http://schemas.openxmlformats.org/officeDocument/2006/relationships/oleObject" Target="embeddings/oleObject65.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7.wmf"/><Relationship Id="rId88" Type="http://schemas.openxmlformats.org/officeDocument/2006/relationships/oleObject" Target="embeddings/oleObject39.bin"/><Relationship Id="rId91" Type="http://schemas.openxmlformats.org/officeDocument/2006/relationships/image" Target="media/image41.wmf"/><Relationship Id="rId96" Type="http://schemas.openxmlformats.org/officeDocument/2006/relationships/oleObject" Target="embeddings/oleObject43.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oleObject" Target="embeddings/oleObject55.bin"/><Relationship Id="rId127" Type="http://schemas.openxmlformats.org/officeDocument/2006/relationships/oleObject" Target="embeddings/oleObject59.bin"/><Relationship Id="rId10" Type="http://schemas.openxmlformats.org/officeDocument/2006/relationships/hyperlink" Target="https://www.dacoruna.gal/valoracion/"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4.bin"/><Relationship Id="rId81" Type="http://schemas.openxmlformats.org/officeDocument/2006/relationships/image" Target="media/image36.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oleObject" Target="embeddings/oleObject61.bin"/><Relationship Id="rId135" Type="http://schemas.openxmlformats.org/officeDocument/2006/relationships/oleObject" Target="embeddings/oleObject64.bin"/><Relationship Id="rId143" Type="http://schemas.openxmlformats.org/officeDocument/2006/relationships/oleObject" Target="embeddings/oleObject68.bin"/><Relationship Id="rId148" Type="http://schemas.openxmlformats.org/officeDocument/2006/relationships/image" Target="media/image69.wmf"/><Relationship Id="rId151" Type="http://schemas.openxmlformats.org/officeDocument/2006/relationships/image" Target="media/image71.wmf"/><Relationship Id="rId4" Type="http://schemas.openxmlformats.org/officeDocument/2006/relationships/settings" Target="settings.xml"/><Relationship Id="rId9" Type="http://schemas.openxmlformats.org/officeDocument/2006/relationships/hyperlink" Target="http://www.dacoruna.gal" TargetMode="External"/><Relationship Id="rId13" Type="http://schemas.openxmlformats.org/officeDocument/2006/relationships/image" Target="media/image3.png"/><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4.wmf"/><Relationship Id="rId104" Type="http://schemas.openxmlformats.org/officeDocument/2006/relationships/oleObject" Target="embeddings/oleObject47.bin"/><Relationship Id="rId120" Type="http://schemas.openxmlformats.org/officeDocument/2006/relationships/image" Target="media/image55.wmf"/><Relationship Id="rId125" Type="http://schemas.openxmlformats.org/officeDocument/2006/relationships/oleObject" Target="embeddings/oleObject58.bin"/><Relationship Id="rId141" Type="http://schemas.openxmlformats.org/officeDocument/2006/relationships/oleObject" Target="embeddings/oleObject67.bin"/><Relationship Id="rId146" Type="http://schemas.openxmlformats.org/officeDocument/2006/relationships/oleObject" Target="embeddings/oleObject69.bin"/><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19.wmf"/><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15" Type="http://schemas.openxmlformats.org/officeDocument/2006/relationships/image" Target="media/image53.wmf"/><Relationship Id="rId131" Type="http://schemas.openxmlformats.org/officeDocument/2006/relationships/oleObject" Target="embeddings/oleObject62.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6.bin"/><Relationship Id="rId152" Type="http://schemas.openxmlformats.org/officeDocument/2006/relationships/oleObject" Target="embeddings/oleObject71.bin"/><Relationship Id="rId19" Type="http://schemas.openxmlformats.org/officeDocument/2006/relationships/oleObject" Target="embeddings/oleObject3.bin"/><Relationship Id="rId14" Type="http://schemas.openxmlformats.org/officeDocument/2006/relationships/image" Target="media/image4.wmf"/><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5.bin"/><Relationship Id="rId105" Type="http://schemas.openxmlformats.org/officeDocument/2006/relationships/image" Target="media/image48.wmf"/><Relationship Id="rId126" Type="http://schemas.openxmlformats.org/officeDocument/2006/relationships/image" Target="media/image58.wmf"/><Relationship Id="rId147" Type="http://schemas.openxmlformats.org/officeDocument/2006/relationships/image" Target="media/image68.jpeg"/><Relationship Id="rId8" Type="http://schemas.openxmlformats.org/officeDocument/2006/relationships/hyperlink" Target="https://www.dacoruna.gal/files/6815/1445/4566/3149284.pdf" TargetMode="External"/><Relationship Id="rId51" Type="http://schemas.openxmlformats.org/officeDocument/2006/relationships/image" Target="media/image22.wmf"/><Relationship Id="rId72" Type="http://schemas.openxmlformats.org/officeDocument/2006/relationships/oleObject" Target="embeddings/oleObject30.bin"/><Relationship Id="rId93" Type="http://schemas.openxmlformats.org/officeDocument/2006/relationships/image" Target="media/image42.wmf"/><Relationship Id="rId98" Type="http://schemas.openxmlformats.org/officeDocument/2006/relationships/oleObject" Target="embeddings/oleObject44.bin"/><Relationship Id="rId121" Type="http://schemas.openxmlformats.org/officeDocument/2006/relationships/oleObject" Target="embeddings/oleObject56.bin"/><Relationship Id="rId142" Type="http://schemas.openxmlformats.org/officeDocument/2006/relationships/image" Target="media/image65.w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5F20-4BD0-4CCB-9C0A-4C17955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60</Pages>
  <Words>20379</Words>
  <Characters>112089</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5</cp:revision>
  <dcterms:created xsi:type="dcterms:W3CDTF">2018-05-18T11:51:00Z</dcterms:created>
  <dcterms:modified xsi:type="dcterms:W3CDTF">2018-05-18T12:31:00Z</dcterms:modified>
</cp:coreProperties>
</file>