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15" w:type="dxa"/>
        <w:tblBorders>
          <w:top w:val="single" w:sz="2" w:space="0" w:color="CCCCCC"/>
          <w:left w:val="single" w:sz="2" w:space="0" w:color="CCCCCC"/>
          <w:bottom w:val="single" w:sz="2" w:space="0" w:color="CCCCCC"/>
          <w:right w:val="single" w:sz="2" w:space="0" w:color="CCCCCC"/>
        </w:tblBorders>
        <w:tblCellMar>
          <w:left w:w="0" w:type="dxa"/>
          <w:right w:w="0" w:type="dxa"/>
        </w:tblCellMar>
        <w:tblLook w:val="04A0"/>
      </w:tblPr>
      <w:tblGrid>
        <w:gridCol w:w="2168"/>
        <w:gridCol w:w="6406"/>
      </w:tblGrid>
      <w:tr w:rsidR="003F2966" w:rsidRPr="003F2966" w:rsidTr="003F2966">
        <w:trPr>
          <w:tblCellSpacing w:w="15" w:type="dxa"/>
        </w:trPr>
        <w:tc>
          <w:tcPr>
            <w:tcW w:w="0" w:type="auto"/>
            <w:vAlign w:val="center"/>
            <w:hideMark/>
          </w:tcPr>
          <w:p w:rsidR="003F2966" w:rsidRPr="003F2966" w:rsidRDefault="003F2966" w:rsidP="003F2966">
            <w:pPr>
              <w:spacing w:after="0" w:line="240" w:lineRule="auto"/>
              <w:rPr>
                <w:rFonts w:ascii="Times New Roman" w:eastAsia="Times New Roman" w:hAnsi="Times New Roman" w:cs="Times New Roman"/>
                <w:sz w:val="24"/>
                <w:szCs w:val="24"/>
                <w:lang w:eastAsia="es-ES"/>
              </w:rPr>
            </w:pPr>
            <w:r w:rsidRPr="003F2966">
              <w:rPr>
                <w:rFonts w:ascii="Times New Roman" w:eastAsia="Times New Roman" w:hAnsi="Times New Roman" w:cs="Times New Roman"/>
                <w:sz w:val="24"/>
                <w:szCs w:val="24"/>
                <w:lang w:eastAsia="es-ES"/>
              </w:rPr>
              <w:t>NUM-CONSULTA</w:t>
            </w:r>
          </w:p>
        </w:tc>
        <w:tc>
          <w:tcPr>
            <w:tcW w:w="0" w:type="auto"/>
            <w:vAlign w:val="center"/>
            <w:hideMark/>
          </w:tcPr>
          <w:p w:rsidR="003F2966" w:rsidRPr="003F2966" w:rsidRDefault="003F2966" w:rsidP="003F296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F2966">
              <w:rPr>
                <w:rFonts w:ascii="Times New Roman" w:eastAsia="Times New Roman" w:hAnsi="Times New Roman" w:cs="Times New Roman"/>
                <w:sz w:val="24"/>
                <w:szCs w:val="24"/>
                <w:lang w:eastAsia="es-ES"/>
              </w:rPr>
              <w:t>V1024-19</w:t>
            </w:r>
          </w:p>
        </w:tc>
      </w:tr>
      <w:tr w:rsidR="003F2966" w:rsidRPr="003F2966" w:rsidTr="003F2966">
        <w:trPr>
          <w:tblCellSpacing w:w="15" w:type="dxa"/>
        </w:trPr>
        <w:tc>
          <w:tcPr>
            <w:tcW w:w="0" w:type="auto"/>
            <w:vAlign w:val="center"/>
            <w:hideMark/>
          </w:tcPr>
          <w:p w:rsidR="003F2966" w:rsidRPr="003F2966" w:rsidRDefault="003F2966" w:rsidP="003F2966">
            <w:pPr>
              <w:spacing w:after="0" w:line="240" w:lineRule="auto"/>
              <w:rPr>
                <w:rFonts w:ascii="Times New Roman" w:eastAsia="Times New Roman" w:hAnsi="Times New Roman" w:cs="Times New Roman"/>
                <w:sz w:val="24"/>
                <w:szCs w:val="24"/>
                <w:lang w:eastAsia="es-ES"/>
              </w:rPr>
            </w:pPr>
            <w:r w:rsidRPr="003F2966">
              <w:rPr>
                <w:rFonts w:ascii="Times New Roman" w:eastAsia="Times New Roman" w:hAnsi="Times New Roman" w:cs="Times New Roman"/>
                <w:sz w:val="24"/>
                <w:szCs w:val="24"/>
                <w:lang w:eastAsia="es-ES"/>
              </w:rPr>
              <w:t>ORGANO</w:t>
            </w:r>
          </w:p>
        </w:tc>
        <w:tc>
          <w:tcPr>
            <w:tcW w:w="0" w:type="auto"/>
            <w:vAlign w:val="center"/>
            <w:hideMark/>
          </w:tcPr>
          <w:p w:rsidR="003F2966" w:rsidRPr="003F2966" w:rsidRDefault="003F2966" w:rsidP="003F296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F2966">
              <w:rPr>
                <w:rFonts w:ascii="Times New Roman" w:eastAsia="Times New Roman" w:hAnsi="Times New Roman" w:cs="Times New Roman"/>
                <w:sz w:val="24"/>
                <w:szCs w:val="24"/>
                <w:lang w:eastAsia="es-ES"/>
              </w:rPr>
              <w:t>SG de Tributos Locales</w:t>
            </w:r>
          </w:p>
        </w:tc>
      </w:tr>
      <w:tr w:rsidR="003F2966" w:rsidRPr="003F2966" w:rsidTr="003F2966">
        <w:trPr>
          <w:tblCellSpacing w:w="15" w:type="dxa"/>
        </w:trPr>
        <w:tc>
          <w:tcPr>
            <w:tcW w:w="0" w:type="auto"/>
            <w:vAlign w:val="center"/>
            <w:hideMark/>
          </w:tcPr>
          <w:p w:rsidR="003F2966" w:rsidRPr="003F2966" w:rsidRDefault="003F2966" w:rsidP="003F2966">
            <w:pPr>
              <w:spacing w:after="0" w:line="240" w:lineRule="auto"/>
              <w:rPr>
                <w:rFonts w:ascii="Times New Roman" w:eastAsia="Times New Roman" w:hAnsi="Times New Roman" w:cs="Times New Roman"/>
                <w:sz w:val="24"/>
                <w:szCs w:val="24"/>
                <w:lang w:eastAsia="es-ES"/>
              </w:rPr>
            </w:pPr>
            <w:r w:rsidRPr="003F2966">
              <w:rPr>
                <w:rFonts w:ascii="Times New Roman" w:eastAsia="Times New Roman" w:hAnsi="Times New Roman" w:cs="Times New Roman"/>
                <w:sz w:val="24"/>
                <w:szCs w:val="24"/>
                <w:lang w:eastAsia="es-ES"/>
              </w:rPr>
              <w:t>FECHA-SALIDA</w:t>
            </w:r>
          </w:p>
        </w:tc>
        <w:tc>
          <w:tcPr>
            <w:tcW w:w="0" w:type="auto"/>
            <w:vAlign w:val="center"/>
            <w:hideMark/>
          </w:tcPr>
          <w:p w:rsidR="003F2966" w:rsidRPr="003F2966" w:rsidRDefault="003F2966" w:rsidP="003F296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F2966">
              <w:rPr>
                <w:rFonts w:ascii="Times New Roman" w:eastAsia="Times New Roman" w:hAnsi="Times New Roman" w:cs="Times New Roman"/>
                <w:sz w:val="24"/>
                <w:szCs w:val="24"/>
                <w:lang w:eastAsia="es-ES"/>
              </w:rPr>
              <w:t>09/05/2019</w:t>
            </w:r>
          </w:p>
        </w:tc>
      </w:tr>
      <w:tr w:rsidR="003F2966" w:rsidRPr="003F2966" w:rsidTr="003F2966">
        <w:trPr>
          <w:tblCellSpacing w:w="15" w:type="dxa"/>
        </w:trPr>
        <w:tc>
          <w:tcPr>
            <w:tcW w:w="0" w:type="auto"/>
            <w:vAlign w:val="center"/>
            <w:hideMark/>
          </w:tcPr>
          <w:p w:rsidR="003F2966" w:rsidRPr="003F2966" w:rsidRDefault="003F2966" w:rsidP="003F2966">
            <w:pPr>
              <w:spacing w:after="0" w:line="240" w:lineRule="auto"/>
              <w:rPr>
                <w:rFonts w:ascii="Times New Roman" w:eastAsia="Times New Roman" w:hAnsi="Times New Roman" w:cs="Times New Roman"/>
                <w:sz w:val="24"/>
                <w:szCs w:val="24"/>
                <w:lang w:eastAsia="es-ES"/>
              </w:rPr>
            </w:pPr>
            <w:r w:rsidRPr="003F2966">
              <w:rPr>
                <w:rFonts w:ascii="Times New Roman" w:eastAsia="Times New Roman" w:hAnsi="Times New Roman" w:cs="Times New Roman"/>
                <w:sz w:val="24"/>
                <w:szCs w:val="24"/>
                <w:lang w:eastAsia="es-ES"/>
              </w:rPr>
              <w:t>NORMATIVA</w:t>
            </w:r>
          </w:p>
        </w:tc>
        <w:tc>
          <w:tcPr>
            <w:tcW w:w="0" w:type="auto"/>
            <w:vAlign w:val="center"/>
            <w:hideMark/>
          </w:tcPr>
          <w:p w:rsidR="003F2966" w:rsidRPr="003F2966" w:rsidRDefault="003F2966" w:rsidP="003F296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F2966">
              <w:rPr>
                <w:rFonts w:ascii="Times New Roman" w:eastAsia="Times New Roman" w:hAnsi="Times New Roman" w:cs="Times New Roman"/>
                <w:sz w:val="24"/>
                <w:szCs w:val="24"/>
                <w:lang w:eastAsia="es-ES"/>
              </w:rPr>
              <w:t xml:space="preserve">TRLRHL RD </w:t>
            </w:r>
            <w:proofErr w:type="spellStart"/>
            <w:r w:rsidRPr="003F2966">
              <w:rPr>
                <w:rFonts w:ascii="Times New Roman" w:eastAsia="Times New Roman" w:hAnsi="Times New Roman" w:cs="Times New Roman"/>
                <w:sz w:val="24"/>
                <w:szCs w:val="24"/>
                <w:lang w:eastAsia="es-ES"/>
              </w:rPr>
              <w:t>Leg</w:t>
            </w:r>
            <w:proofErr w:type="spellEnd"/>
            <w:r w:rsidRPr="003F2966">
              <w:rPr>
                <w:rFonts w:ascii="Times New Roman" w:eastAsia="Times New Roman" w:hAnsi="Times New Roman" w:cs="Times New Roman"/>
                <w:sz w:val="24"/>
                <w:szCs w:val="24"/>
                <w:lang w:eastAsia="es-ES"/>
              </w:rPr>
              <w:t>. 2/2004 Artículos 20, 24 y 41. Ley 7/1985: artículos 25 y 26.</w:t>
            </w:r>
          </w:p>
        </w:tc>
      </w:tr>
      <w:tr w:rsidR="003F2966" w:rsidRPr="003F2966" w:rsidTr="003F2966">
        <w:trPr>
          <w:tblCellSpacing w:w="15" w:type="dxa"/>
        </w:trPr>
        <w:tc>
          <w:tcPr>
            <w:tcW w:w="0" w:type="auto"/>
            <w:vAlign w:val="center"/>
            <w:hideMark/>
          </w:tcPr>
          <w:p w:rsidR="003F2966" w:rsidRPr="003F2966" w:rsidRDefault="003F2966" w:rsidP="003F2966">
            <w:pPr>
              <w:spacing w:after="0" w:line="240" w:lineRule="auto"/>
              <w:rPr>
                <w:rFonts w:ascii="Times New Roman" w:eastAsia="Times New Roman" w:hAnsi="Times New Roman" w:cs="Times New Roman"/>
                <w:sz w:val="24"/>
                <w:szCs w:val="24"/>
                <w:lang w:eastAsia="es-ES"/>
              </w:rPr>
            </w:pPr>
            <w:r w:rsidRPr="003F2966">
              <w:rPr>
                <w:rFonts w:ascii="Times New Roman" w:eastAsia="Times New Roman" w:hAnsi="Times New Roman" w:cs="Times New Roman"/>
                <w:sz w:val="24"/>
                <w:szCs w:val="24"/>
                <w:lang w:eastAsia="es-ES"/>
              </w:rPr>
              <w:t>DESCRIPCION-HECHOS</w:t>
            </w:r>
          </w:p>
        </w:tc>
        <w:tc>
          <w:tcPr>
            <w:tcW w:w="0" w:type="auto"/>
            <w:vAlign w:val="center"/>
            <w:hideMark/>
          </w:tcPr>
          <w:p w:rsidR="003F2966" w:rsidRPr="003F2966" w:rsidRDefault="003F2966" w:rsidP="003F296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F2966">
              <w:rPr>
                <w:rFonts w:ascii="Times New Roman" w:eastAsia="Times New Roman" w:hAnsi="Times New Roman" w:cs="Times New Roman"/>
                <w:sz w:val="24"/>
                <w:szCs w:val="24"/>
                <w:lang w:eastAsia="es-ES"/>
              </w:rPr>
              <w:t xml:space="preserve">El servicio público municipal de abastecimiento de agua potable se realiza a través de una empresa concesionaria. </w:t>
            </w:r>
          </w:p>
        </w:tc>
      </w:tr>
      <w:tr w:rsidR="003F2966" w:rsidRPr="003F2966" w:rsidTr="003F2966">
        <w:trPr>
          <w:tblCellSpacing w:w="15" w:type="dxa"/>
        </w:trPr>
        <w:tc>
          <w:tcPr>
            <w:tcW w:w="0" w:type="auto"/>
            <w:vAlign w:val="center"/>
            <w:hideMark/>
          </w:tcPr>
          <w:p w:rsidR="003F2966" w:rsidRPr="003F2966" w:rsidRDefault="003F2966" w:rsidP="003F2966">
            <w:pPr>
              <w:spacing w:after="0" w:line="240" w:lineRule="auto"/>
              <w:rPr>
                <w:rFonts w:ascii="Times New Roman" w:eastAsia="Times New Roman" w:hAnsi="Times New Roman" w:cs="Times New Roman"/>
                <w:sz w:val="24"/>
                <w:szCs w:val="24"/>
                <w:lang w:eastAsia="es-ES"/>
              </w:rPr>
            </w:pPr>
            <w:r w:rsidRPr="003F2966">
              <w:rPr>
                <w:rFonts w:ascii="Times New Roman" w:eastAsia="Times New Roman" w:hAnsi="Times New Roman" w:cs="Times New Roman"/>
                <w:sz w:val="24"/>
                <w:szCs w:val="24"/>
                <w:lang w:eastAsia="es-ES"/>
              </w:rPr>
              <w:t>CUESTION-PLANTEADA</w:t>
            </w:r>
          </w:p>
        </w:tc>
        <w:tc>
          <w:tcPr>
            <w:tcW w:w="0" w:type="auto"/>
            <w:vAlign w:val="center"/>
            <w:hideMark/>
          </w:tcPr>
          <w:p w:rsidR="003F2966" w:rsidRPr="003F2966" w:rsidRDefault="003F2966" w:rsidP="003F296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F2966">
              <w:rPr>
                <w:rFonts w:ascii="Times New Roman" w:eastAsia="Times New Roman" w:hAnsi="Times New Roman" w:cs="Times New Roman"/>
                <w:sz w:val="24"/>
                <w:szCs w:val="24"/>
                <w:lang w:eastAsia="es-ES"/>
              </w:rPr>
              <w:t xml:space="preserve">Si tras la modificación introducida por la Ley 9/2017, la tarifa satisfecha por los usuarios tiene la naturaleza jurídica de tasa o de prestación patrimonial de carácter público no tributario. En el caso de que no se considere tasa, si el Ayuntamiento debe realizar algún tipo de trámite para adecuar el concepto de tasa anterior al nuevo concepto. </w:t>
            </w:r>
          </w:p>
        </w:tc>
      </w:tr>
      <w:tr w:rsidR="003F2966" w:rsidRPr="003F2966" w:rsidTr="003F2966">
        <w:trPr>
          <w:tblCellSpacing w:w="15" w:type="dxa"/>
        </w:trPr>
        <w:tc>
          <w:tcPr>
            <w:tcW w:w="0" w:type="auto"/>
            <w:vAlign w:val="center"/>
            <w:hideMark/>
          </w:tcPr>
          <w:p w:rsidR="003F2966" w:rsidRPr="003F2966" w:rsidRDefault="003F2966" w:rsidP="003F2966">
            <w:pPr>
              <w:spacing w:after="0" w:line="240" w:lineRule="auto"/>
              <w:rPr>
                <w:rFonts w:ascii="Times New Roman" w:eastAsia="Times New Roman" w:hAnsi="Times New Roman" w:cs="Times New Roman"/>
                <w:sz w:val="24"/>
                <w:szCs w:val="24"/>
                <w:lang w:eastAsia="es-ES"/>
              </w:rPr>
            </w:pPr>
            <w:r w:rsidRPr="003F2966">
              <w:rPr>
                <w:rFonts w:ascii="Times New Roman" w:eastAsia="Times New Roman" w:hAnsi="Times New Roman" w:cs="Times New Roman"/>
                <w:sz w:val="24"/>
                <w:szCs w:val="24"/>
                <w:lang w:eastAsia="es-ES"/>
              </w:rPr>
              <w:t>CONTESTACION-COMPLETA</w:t>
            </w:r>
          </w:p>
        </w:tc>
        <w:tc>
          <w:tcPr>
            <w:tcW w:w="0" w:type="auto"/>
            <w:vAlign w:val="center"/>
            <w:hideMark/>
          </w:tcPr>
          <w:p w:rsidR="003F2966" w:rsidRPr="003F2966" w:rsidRDefault="003F2966" w:rsidP="003F296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F2966">
              <w:rPr>
                <w:rFonts w:ascii="Times New Roman" w:eastAsia="Times New Roman" w:hAnsi="Times New Roman" w:cs="Times New Roman"/>
                <w:sz w:val="24"/>
                <w:szCs w:val="24"/>
                <w:lang w:eastAsia="es-ES"/>
              </w:rPr>
              <w:t xml:space="preserve">El artículo 20 del texto refundido de la Ley Reguladora de las Haciendas Locales (TRLRHL), aprobado por el Real Decreto Legislativo 2/2004, de 5 de marzo, faculta a las Entidades Locales para el establecimiento de tasas. </w:t>
            </w:r>
          </w:p>
          <w:p w:rsidR="003F2966" w:rsidRPr="003F2966" w:rsidRDefault="003F2966" w:rsidP="003F296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F2966">
              <w:rPr>
                <w:rFonts w:ascii="Times New Roman" w:eastAsia="Times New Roman" w:hAnsi="Times New Roman" w:cs="Times New Roman"/>
                <w:sz w:val="24"/>
                <w:szCs w:val="24"/>
                <w:lang w:eastAsia="es-ES"/>
              </w:rPr>
              <w:t>Los apartados 1 y 2 del citado artículo 20 disponen:</w:t>
            </w:r>
          </w:p>
          <w:p w:rsidR="003F2966" w:rsidRPr="003F2966" w:rsidRDefault="003F2966" w:rsidP="003F296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F2966">
              <w:rPr>
                <w:rFonts w:ascii="Times New Roman" w:eastAsia="Times New Roman" w:hAnsi="Times New Roman" w:cs="Times New Roman"/>
                <w:sz w:val="24"/>
                <w:szCs w:val="24"/>
                <w:lang w:eastAsia="es-ES"/>
              </w:rPr>
              <w:t xml:space="preserve">“1. Las entidades locales, en los términos previstos en esta Ley, podrán establecer tasas por la utilización privativa o el aprovechamiento especial del dominio público local, así como por la prestación de servicios públicos o la realización de actividades administrativas de competencia local que se refieran, afecten o beneficien de modo particular a los sujetos pasivos. </w:t>
            </w:r>
          </w:p>
          <w:p w:rsidR="003F2966" w:rsidRPr="003F2966" w:rsidRDefault="003F2966" w:rsidP="003F296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F2966">
              <w:rPr>
                <w:rFonts w:ascii="Times New Roman" w:eastAsia="Times New Roman" w:hAnsi="Times New Roman" w:cs="Times New Roman"/>
                <w:sz w:val="24"/>
                <w:szCs w:val="24"/>
                <w:lang w:eastAsia="es-ES"/>
              </w:rPr>
              <w:t xml:space="preserve">En todo caso, tendrán la consideración de tasas las prestaciones patrimoniales que establezcan las entidades locales por: </w:t>
            </w:r>
          </w:p>
          <w:p w:rsidR="003F2966" w:rsidRPr="003F2966" w:rsidRDefault="003F2966" w:rsidP="003F296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F2966">
              <w:rPr>
                <w:rFonts w:ascii="Times New Roman" w:eastAsia="Times New Roman" w:hAnsi="Times New Roman" w:cs="Times New Roman"/>
                <w:sz w:val="24"/>
                <w:szCs w:val="24"/>
                <w:lang w:eastAsia="es-ES"/>
              </w:rPr>
              <w:t>A) La utilización privativa o el aprovechamiento especial del dominio público local.</w:t>
            </w:r>
          </w:p>
          <w:p w:rsidR="003F2966" w:rsidRPr="003F2966" w:rsidRDefault="003F2966" w:rsidP="003F296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F2966">
              <w:rPr>
                <w:rFonts w:ascii="Times New Roman" w:eastAsia="Times New Roman" w:hAnsi="Times New Roman" w:cs="Times New Roman"/>
                <w:sz w:val="24"/>
                <w:szCs w:val="24"/>
                <w:lang w:eastAsia="es-ES"/>
              </w:rPr>
              <w:t xml:space="preserve">B) La prestación de un servicio público o la realización de una actividad administrativa en régimen de derecho público de competencia local que se refiera, afecte o beneficie de modo particular al sujeto pasivo, cuando se produzca cualquiera de las circunstancias siguientes: </w:t>
            </w:r>
          </w:p>
          <w:p w:rsidR="003F2966" w:rsidRPr="003F2966" w:rsidRDefault="003F2966" w:rsidP="003F296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F2966">
              <w:rPr>
                <w:rFonts w:ascii="Times New Roman" w:eastAsia="Times New Roman" w:hAnsi="Times New Roman" w:cs="Times New Roman"/>
                <w:sz w:val="24"/>
                <w:szCs w:val="24"/>
                <w:lang w:eastAsia="es-ES"/>
              </w:rPr>
              <w:t xml:space="preserve">a) Que no sean de solicitud o recepción voluntaria para los administrados. A estos efectos no se considerará voluntaria la solicitud o la recepción por parte de los administrados: </w:t>
            </w:r>
          </w:p>
          <w:p w:rsidR="003F2966" w:rsidRPr="003F2966" w:rsidRDefault="003F2966" w:rsidP="003F296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F2966">
              <w:rPr>
                <w:rFonts w:ascii="Times New Roman" w:eastAsia="Times New Roman" w:hAnsi="Times New Roman" w:cs="Times New Roman"/>
                <w:sz w:val="24"/>
                <w:szCs w:val="24"/>
                <w:lang w:eastAsia="es-ES"/>
              </w:rPr>
              <w:t>Cuando venga impuesta por disposiciones legales o reglamentarias.</w:t>
            </w:r>
          </w:p>
          <w:p w:rsidR="003F2966" w:rsidRPr="003F2966" w:rsidRDefault="003F2966" w:rsidP="003F296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F2966">
              <w:rPr>
                <w:rFonts w:ascii="Times New Roman" w:eastAsia="Times New Roman" w:hAnsi="Times New Roman" w:cs="Times New Roman"/>
                <w:sz w:val="24"/>
                <w:szCs w:val="24"/>
                <w:lang w:eastAsia="es-ES"/>
              </w:rPr>
              <w:t xml:space="preserve">Cuando los bienes, servicios o actividades requeridos sean imprescindibles para la vida privada o social del solicitante. </w:t>
            </w:r>
          </w:p>
          <w:p w:rsidR="003F2966" w:rsidRPr="003F2966" w:rsidRDefault="003F2966" w:rsidP="003F296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F2966">
              <w:rPr>
                <w:rFonts w:ascii="Times New Roman" w:eastAsia="Times New Roman" w:hAnsi="Times New Roman" w:cs="Times New Roman"/>
                <w:sz w:val="24"/>
                <w:szCs w:val="24"/>
                <w:lang w:eastAsia="es-ES"/>
              </w:rPr>
              <w:lastRenderedPageBreak/>
              <w:t xml:space="preserve">b) Que no se presten o realicen por el sector privado, esté o no establecida su reserva a favor del sector público conforme a la normativa vigente. </w:t>
            </w:r>
          </w:p>
          <w:p w:rsidR="003F2966" w:rsidRPr="003F2966" w:rsidRDefault="003F2966" w:rsidP="003F296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F2966">
              <w:rPr>
                <w:rFonts w:ascii="Times New Roman" w:eastAsia="Times New Roman" w:hAnsi="Times New Roman" w:cs="Times New Roman"/>
                <w:sz w:val="24"/>
                <w:szCs w:val="24"/>
                <w:lang w:eastAsia="es-ES"/>
              </w:rPr>
              <w:t xml:space="preserve">2. Se entenderá que la actividad administrativa o servicio afecta o se refiere al sujeto pasivo cuando haya sido motivado directa o indirectamente por éste en razón de que sus actuaciones u omisiones obliguen a las entidades locales a realizar de oficio actividades o a prestar servicios por razones de seguridad, salubridad, de abastecimiento de la población o de orden urbanístico, o cualesquiera otras.”. </w:t>
            </w:r>
          </w:p>
          <w:p w:rsidR="003F2966" w:rsidRPr="003F2966" w:rsidRDefault="003F2966" w:rsidP="003F296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F2966">
              <w:rPr>
                <w:rFonts w:ascii="Times New Roman" w:eastAsia="Times New Roman" w:hAnsi="Times New Roman" w:cs="Times New Roman"/>
                <w:sz w:val="24"/>
                <w:szCs w:val="24"/>
                <w:lang w:eastAsia="es-ES"/>
              </w:rPr>
              <w:t xml:space="preserve">Los apartados 3 y 4 del artículo 20 enumeran, a título enunciativo, distintos supuestos por los que las Entidades Locales pueden establecer tasas por la utilización privativa o aprovechamiento especial del dominio público local y por la prestación de servicios o realización de actividades administrativas de competencia local, respectivamente. Así la letra t) del apartado 4 señala: </w:t>
            </w:r>
          </w:p>
          <w:p w:rsidR="003F2966" w:rsidRPr="003F2966" w:rsidRDefault="003F2966" w:rsidP="003F296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F2966">
              <w:rPr>
                <w:rFonts w:ascii="Times New Roman" w:eastAsia="Times New Roman" w:hAnsi="Times New Roman" w:cs="Times New Roman"/>
                <w:sz w:val="24"/>
                <w:szCs w:val="24"/>
                <w:lang w:eastAsia="es-ES"/>
              </w:rPr>
              <w:t xml:space="preserve">“t) Distribución de agua, gas, electricidad y otros abastecimientos públicos incluidos los derechos de enganche de líneas y colocación y utilización de contadores e instalaciones análogas, cuando tales servicios o suministros sean prestados por entidades locales.”. </w:t>
            </w:r>
          </w:p>
          <w:p w:rsidR="003F2966" w:rsidRPr="003F2966" w:rsidRDefault="003F2966" w:rsidP="003F296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F2966">
              <w:rPr>
                <w:rFonts w:ascii="Times New Roman" w:eastAsia="Times New Roman" w:hAnsi="Times New Roman" w:cs="Times New Roman"/>
                <w:sz w:val="24"/>
                <w:szCs w:val="24"/>
                <w:lang w:eastAsia="es-ES"/>
              </w:rPr>
              <w:t xml:space="preserve">La Ley 9/2017, de 8 de noviembre, de Contratos del Sector Público por la que se transponen al ordenamiento jurídico español las Directivas del Parlamento Europeo y del Consejo 201/23/UE y 201/24/UE, de 26 de febrero de 2014, introdujo en el ordenamiento tributario español el concepto de prestaciones patrimoniales de carácter público no tributarias. La disposición final duodécima de esta Ley introduce, con efectos desde el 9 de marzo de 2018, un nuevo apartado 6 al artículo 20 del TRLRHL, con la siguiente redacción: </w:t>
            </w:r>
          </w:p>
          <w:p w:rsidR="003F2966" w:rsidRPr="003F2966" w:rsidRDefault="003F2966" w:rsidP="003F296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F2966">
              <w:rPr>
                <w:rFonts w:ascii="Times New Roman" w:eastAsia="Times New Roman" w:hAnsi="Times New Roman" w:cs="Times New Roman"/>
                <w:sz w:val="24"/>
                <w:szCs w:val="24"/>
                <w:lang w:eastAsia="es-ES"/>
              </w:rPr>
              <w:t xml:space="preserve">“6. Las contraprestaciones económicas establecidas coactivamente que se perciban por la prestación de los servicios públicos a que se refiere el apartado 4 de este artículo, realizada de forma directa mediante personificación privada o mediante gestión indirecta, tendrán la condición de prestaciones patrimoniales de carácter público no tributario conforme a lo previsto en el artículo 31.3 de la Constitución. </w:t>
            </w:r>
          </w:p>
          <w:p w:rsidR="003F2966" w:rsidRPr="003F2966" w:rsidRDefault="003F2966" w:rsidP="003F296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F2966">
              <w:rPr>
                <w:rFonts w:ascii="Times New Roman" w:eastAsia="Times New Roman" w:hAnsi="Times New Roman" w:cs="Times New Roman"/>
                <w:sz w:val="24"/>
                <w:szCs w:val="24"/>
                <w:lang w:eastAsia="es-ES"/>
              </w:rPr>
              <w:t xml:space="preserve">En concreto, tendrán tal consideración aquellas exigidas por la explotación de obras o la prestación de servicios, en régimen de concesión, sociedades de economía mixta, entidades públicas empresariales, sociedades de capital íntegramente público y demás fórmulas de Derecho privado. </w:t>
            </w:r>
          </w:p>
          <w:p w:rsidR="003F2966" w:rsidRPr="003F2966" w:rsidRDefault="003F2966" w:rsidP="003F296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F2966">
              <w:rPr>
                <w:rFonts w:ascii="Times New Roman" w:eastAsia="Times New Roman" w:hAnsi="Times New Roman" w:cs="Times New Roman"/>
                <w:sz w:val="24"/>
                <w:szCs w:val="24"/>
                <w:lang w:eastAsia="es-ES"/>
              </w:rPr>
              <w:lastRenderedPageBreak/>
              <w:t xml:space="preserve">Sin perjuicio de lo establecido en el artículo 103 de la Ley de Contratos del Sector Público, las contraprestaciones económicas a que se refiere este apartado se regularán mediante ordenanza. Durante el procedimiento de aprobación de dicha ordenanza las entidades locales solicitarán informe preceptivo de aquellas Administraciones Públicas a las que el ordenamiento jurídico les atribuyera alguna facultad de intervención sobre las mismas.”. </w:t>
            </w:r>
          </w:p>
          <w:p w:rsidR="003F2966" w:rsidRPr="003F2966" w:rsidRDefault="003F2966" w:rsidP="003F296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F2966">
              <w:rPr>
                <w:rFonts w:ascii="Times New Roman" w:eastAsia="Times New Roman" w:hAnsi="Times New Roman" w:cs="Times New Roman"/>
                <w:sz w:val="24"/>
                <w:szCs w:val="24"/>
                <w:lang w:eastAsia="es-ES"/>
              </w:rPr>
              <w:t xml:space="preserve">Asimismo, la disposición final undécima de la Ley 9/2017 modificó, con la misma fecha de efectos, la disposición adicional primera de la </w:t>
            </w:r>
            <w:proofErr w:type="spellStart"/>
            <w:r w:rsidRPr="003F2966">
              <w:rPr>
                <w:rFonts w:ascii="Times New Roman" w:eastAsia="Times New Roman" w:hAnsi="Times New Roman" w:cs="Times New Roman"/>
                <w:sz w:val="24"/>
                <w:szCs w:val="24"/>
                <w:lang w:eastAsia="es-ES"/>
              </w:rPr>
              <w:t>Le</w:t>
            </w:r>
            <w:proofErr w:type="spellEnd"/>
            <w:r w:rsidRPr="003F2966">
              <w:rPr>
                <w:rFonts w:ascii="Times New Roman" w:eastAsia="Times New Roman" w:hAnsi="Times New Roman" w:cs="Times New Roman"/>
                <w:sz w:val="24"/>
                <w:szCs w:val="24"/>
                <w:lang w:eastAsia="es-ES"/>
              </w:rPr>
              <w:t xml:space="preserve"> 58/2003, de 17 de diciembre, General Tributaria, que queda redactada en los siguientes términos: </w:t>
            </w:r>
          </w:p>
          <w:p w:rsidR="003F2966" w:rsidRPr="003F2966" w:rsidRDefault="003F2966" w:rsidP="003F296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F2966">
              <w:rPr>
                <w:rFonts w:ascii="Times New Roman" w:eastAsia="Times New Roman" w:hAnsi="Times New Roman" w:cs="Times New Roman"/>
                <w:sz w:val="24"/>
                <w:szCs w:val="24"/>
                <w:lang w:eastAsia="es-ES"/>
              </w:rPr>
              <w:t>“Disposición adicional primera. Prestaciones patrimoniales de carácter público.</w:t>
            </w:r>
          </w:p>
          <w:p w:rsidR="003F2966" w:rsidRPr="003F2966" w:rsidRDefault="003F2966" w:rsidP="003F296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F2966">
              <w:rPr>
                <w:rFonts w:ascii="Times New Roman" w:eastAsia="Times New Roman" w:hAnsi="Times New Roman" w:cs="Times New Roman"/>
                <w:sz w:val="24"/>
                <w:szCs w:val="24"/>
                <w:lang w:eastAsia="es-ES"/>
              </w:rPr>
              <w:t xml:space="preserve">1. Son prestaciones patrimoniales de carácter público aquellas a las que se refiere el artículo 31.3 de la Constitución que se exigen con carácter coactivo. </w:t>
            </w:r>
          </w:p>
          <w:p w:rsidR="003F2966" w:rsidRPr="003F2966" w:rsidRDefault="003F2966" w:rsidP="003F296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F2966">
              <w:rPr>
                <w:rFonts w:ascii="Times New Roman" w:eastAsia="Times New Roman" w:hAnsi="Times New Roman" w:cs="Times New Roman"/>
                <w:sz w:val="24"/>
                <w:szCs w:val="24"/>
                <w:lang w:eastAsia="es-ES"/>
              </w:rPr>
              <w:t xml:space="preserve">2. Las prestaciones patrimoniales de carácter público citadas en el apartado anterior podrán tener carácter tributario o no tributario. </w:t>
            </w:r>
          </w:p>
          <w:p w:rsidR="003F2966" w:rsidRPr="003F2966" w:rsidRDefault="003F2966" w:rsidP="003F296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F2966">
              <w:rPr>
                <w:rFonts w:ascii="Times New Roman" w:eastAsia="Times New Roman" w:hAnsi="Times New Roman" w:cs="Times New Roman"/>
                <w:sz w:val="24"/>
                <w:szCs w:val="24"/>
                <w:lang w:eastAsia="es-ES"/>
              </w:rPr>
              <w:t xml:space="preserve">Tendrán la consideración de tributarias las prestaciones mencionadas en el apartado 1 que tengan la consideración de tasas, contribuciones especiales e impuestos a las que se refiere el artículo 2 de esta Ley. </w:t>
            </w:r>
          </w:p>
          <w:p w:rsidR="003F2966" w:rsidRPr="003F2966" w:rsidRDefault="003F2966" w:rsidP="003F296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F2966">
              <w:rPr>
                <w:rFonts w:ascii="Times New Roman" w:eastAsia="Times New Roman" w:hAnsi="Times New Roman" w:cs="Times New Roman"/>
                <w:sz w:val="24"/>
                <w:szCs w:val="24"/>
                <w:lang w:eastAsia="es-ES"/>
              </w:rPr>
              <w:t xml:space="preserve">Serán prestaciones patrimoniales de carácter público no tributario las demás prestaciones que exigidas coactivamente respondan a fines de interés general. </w:t>
            </w:r>
          </w:p>
          <w:p w:rsidR="003F2966" w:rsidRPr="003F2966" w:rsidRDefault="003F2966" w:rsidP="003F296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F2966">
              <w:rPr>
                <w:rFonts w:ascii="Times New Roman" w:eastAsia="Times New Roman" w:hAnsi="Times New Roman" w:cs="Times New Roman"/>
                <w:sz w:val="24"/>
                <w:szCs w:val="24"/>
                <w:lang w:eastAsia="es-ES"/>
              </w:rPr>
              <w:t xml:space="preserve">En particular, se considerarán prestaciones patrimoniales de carácter público no tributarias aquellas que teniendo tal consideración se exijan por prestación de un servicio gestionado de forma directa mediante personificación privada o mediante gestión indirecta. </w:t>
            </w:r>
          </w:p>
          <w:p w:rsidR="003F2966" w:rsidRPr="003F2966" w:rsidRDefault="003F2966" w:rsidP="003F296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F2966">
              <w:rPr>
                <w:rFonts w:ascii="Times New Roman" w:eastAsia="Times New Roman" w:hAnsi="Times New Roman" w:cs="Times New Roman"/>
                <w:sz w:val="24"/>
                <w:szCs w:val="24"/>
                <w:lang w:eastAsia="es-ES"/>
              </w:rPr>
              <w:t xml:space="preserve">En concreto, tendrán tal consideración aquellas exigidas por la explotación de obras o la prestación de servicios, en régimen de concesión o sociedades de economía mixta, entidades públicas empresariales, sociedades de capital íntegramente público y demás fórmulas de Derecho privado.”. </w:t>
            </w:r>
          </w:p>
          <w:p w:rsidR="003F2966" w:rsidRPr="003F2966" w:rsidRDefault="003F2966" w:rsidP="003F296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F2966">
              <w:rPr>
                <w:rFonts w:ascii="Times New Roman" w:eastAsia="Times New Roman" w:hAnsi="Times New Roman" w:cs="Times New Roman"/>
                <w:sz w:val="24"/>
                <w:szCs w:val="24"/>
                <w:lang w:eastAsia="es-ES"/>
              </w:rPr>
              <w:t xml:space="preserve">Con las modificaciones introducidas por la Ley 9/2017, se aclara la naturaleza jurídica de las tarifas que abonan los usuarios por la recepción de los servicios públicos, en función de la forma de gestión del servicio. </w:t>
            </w:r>
          </w:p>
          <w:p w:rsidR="003F2966" w:rsidRPr="003F2966" w:rsidRDefault="003F2966" w:rsidP="003F296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F2966">
              <w:rPr>
                <w:rFonts w:ascii="Times New Roman" w:eastAsia="Times New Roman" w:hAnsi="Times New Roman" w:cs="Times New Roman"/>
                <w:sz w:val="24"/>
                <w:szCs w:val="24"/>
                <w:lang w:eastAsia="es-ES"/>
              </w:rPr>
              <w:t xml:space="preserve">Así, si la prestación de los servicios públicos se realiza por el </w:t>
            </w:r>
            <w:r w:rsidRPr="003F2966">
              <w:rPr>
                <w:rFonts w:ascii="Times New Roman" w:eastAsia="Times New Roman" w:hAnsi="Times New Roman" w:cs="Times New Roman"/>
                <w:sz w:val="24"/>
                <w:szCs w:val="24"/>
                <w:lang w:eastAsia="es-ES"/>
              </w:rPr>
              <w:lastRenderedPageBreak/>
              <w:t xml:space="preserve">propio Ayuntamiento, la contraprestación exigida tendrá la consideración de tasa, de acuerdo con lo previsto en los apartados 1 y 2 del artículo 20 del TRLRHL. </w:t>
            </w:r>
          </w:p>
          <w:p w:rsidR="003F2966" w:rsidRPr="003F2966" w:rsidRDefault="003F2966" w:rsidP="003F296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F2966">
              <w:rPr>
                <w:rFonts w:ascii="Times New Roman" w:eastAsia="Times New Roman" w:hAnsi="Times New Roman" w:cs="Times New Roman"/>
                <w:sz w:val="24"/>
                <w:szCs w:val="24"/>
                <w:lang w:eastAsia="es-ES"/>
              </w:rPr>
              <w:t xml:space="preserve">Por el contrario, si la prestación del servicio público se realiza mediante alguna de las formas de gestión directa con personificación diferenciada (sociedad mercantil o entidad pública empresarial de capital íntegramente público) o mediante gestión indirecta (como es la concesión administrativa), la contraprestación exigida a los usuarios tendrá la condición de prestación patrimonial de carácter público no tributario. </w:t>
            </w:r>
          </w:p>
          <w:p w:rsidR="003F2966" w:rsidRPr="003F2966" w:rsidRDefault="003F2966" w:rsidP="003F296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F2966">
              <w:rPr>
                <w:rFonts w:ascii="Times New Roman" w:eastAsia="Times New Roman" w:hAnsi="Times New Roman" w:cs="Times New Roman"/>
                <w:sz w:val="24"/>
                <w:szCs w:val="24"/>
                <w:lang w:eastAsia="es-ES"/>
              </w:rPr>
              <w:t xml:space="preserve">Las anteriores modificaciones consisten básicamente en plasmar en el ordenamiento jurídico tributario una categoría prevista en el artículo 31.3 de la Constitución, las prestaciones patrimoniales de carácter público, que pueden ser de dos tipos, tributarias y no tributarias. De esta manera, frente a las tasas se da entrada a las prestaciones patrimoniales públicas de carácter no tributario) para los supuestos de prestación de servicios públicos de carácter coactivo realizada de forma directa mediante personificación privada o mediante gestión indirecta. </w:t>
            </w:r>
          </w:p>
          <w:p w:rsidR="003F2966" w:rsidRPr="003F2966" w:rsidRDefault="003F2966" w:rsidP="003F296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F2966">
              <w:rPr>
                <w:rFonts w:ascii="Times New Roman" w:eastAsia="Times New Roman" w:hAnsi="Times New Roman" w:cs="Times New Roman"/>
                <w:sz w:val="24"/>
                <w:szCs w:val="24"/>
                <w:lang w:eastAsia="es-ES"/>
              </w:rPr>
              <w:t xml:space="preserve">En concreto, tendrán tal consideración aquellas exigidas por la explotación de obras o la prestación de servicios, en régimen de concesión, sociedades de economía mixta, entidades públicas empresariales, sociedades de capital íntegramente público y demás fórmulas de Derecho privado. </w:t>
            </w:r>
          </w:p>
          <w:p w:rsidR="003F2966" w:rsidRPr="003F2966" w:rsidRDefault="003F2966" w:rsidP="003F296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F2966">
              <w:rPr>
                <w:rFonts w:ascii="Times New Roman" w:eastAsia="Times New Roman" w:hAnsi="Times New Roman" w:cs="Times New Roman"/>
                <w:sz w:val="24"/>
                <w:szCs w:val="24"/>
                <w:lang w:eastAsia="es-ES"/>
              </w:rPr>
              <w:t>Por su parte, el artículo 41 del TRLRHL regula el concepto de precios públicos, estableciendo:</w:t>
            </w:r>
          </w:p>
          <w:p w:rsidR="003F2966" w:rsidRPr="003F2966" w:rsidRDefault="003F2966" w:rsidP="003F296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F2966">
              <w:rPr>
                <w:rFonts w:ascii="Times New Roman" w:eastAsia="Times New Roman" w:hAnsi="Times New Roman" w:cs="Times New Roman"/>
                <w:sz w:val="24"/>
                <w:szCs w:val="24"/>
                <w:lang w:eastAsia="es-ES"/>
              </w:rPr>
              <w:t>“Artículo 41. Concepto.</w:t>
            </w:r>
          </w:p>
          <w:p w:rsidR="003F2966" w:rsidRPr="003F2966" w:rsidRDefault="003F2966" w:rsidP="003F296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F2966">
              <w:rPr>
                <w:rFonts w:ascii="Times New Roman" w:eastAsia="Times New Roman" w:hAnsi="Times New Roman" w:cs="Times New Roman"/>
                <w:sz w:val="24"/>
                <w:szCs w:val="24"/>
                <w:lang w:eastAsia="es-ES"/>
              </w:rPr>
              <w:t xml:space="preserve">Las entidades locales podrán establecer precios públicos por la prestación de servicios o la realización de actividades de la competencia de la entidad local, siempre que no concurra ninguna de las circunstancias especificadas en el artículo 20 de esta ley.”. </w:t>
            </w:r>
          </w:p>
          <w:p w:rsidR="003F2966" w:rsidRPr="003F2966" w:rsidRDefault="003F2966" w:rsidP="003F296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F2966">
              <w:rPr>
                <w:rFonts w:ascii="Times New Roman" w:eastAsia="Times New Roman" w:hAnsi="Times New Roman" w:cs="Times New Roman"/>
                <w:sz w:val="24"/>
                <w:szCs w:val="24"/>
                <w:lang w:eastAsia="es-ES"/>
              </w:rPr>
              <w:t xml:space="preserve">La Ley 27/2013, de 27 de diciembre, de racionalización y sostenibilidad de la Administración Local, modificó diversos artículos de la Ley 7/1985, de 2 de abril, reguladora de las Bases del Régimen Local. Entre los mismos, modificó los artículos 25 y 26, que quedan redactados como sigue: </w:t>
            </w:r>
          </w:p>
          <w:p w:rsidR="003F2966" w:rsidRPr="003F2966" w:rsidRDefault="003F2966" w:rsidP="003F296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F2966">
              <w:rPr>
                <w:rFonts w:ascii="Times New Roman" w:eastAsia="Times New Roman" w:hAnsi="Times New Roman" w:cs="Times New Roman"/>
                <w:sz w:val="24"/>
                <w:szCs w:val="24"/>
                <w:lang w:eastAsia="es-ES"/>
              </w:rPr>
              <w:t>“Artículo 25.</w:t>
            </w:r>
          </w:p>
          <w:p w:rsidR="003F2966" w:rsidRPr="003F2966" w:rsidRDefault="003F2966" w:rsidP="003F296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F2966">
              <w:rPr>
                <w:rFonts w:ascii="Times New Roman" w:eastAsia="Times New Roman" w:hAnsi="Times New Roman" w:cs="Times New Roman"/>
                <w:sz w:val="24"/>
                <w:szCs w:val="24"/>
                <w:lang w:eastAsia="es-ES"/>
              </w:rPr>
              <w:t xml:space="preserve">1. El Municipio, para la gestión de sus intereses y en el ámbito de sus competencias, puede promover actividades y prestar los servicios públicos que contribuyan a satisfacer las necesidades y aspiraciones de la comunidad vecinal en los términos previstos en </w:t>
            </w:r>
            <w:r w:rsidRPr="003F2966">
              <w:rPr>
                <w:rFonts w:ascii="Times New Roman" w:eastAsia="Times New Roman" w:hAnsi="Times New Roman" w:cs="Times New Roman"/>
                <w:sz w:val="24"/>
                <w:szCs w:val="24"/>
                <w:lang w:eastAsia="es-ES"/>
              </w:rPr>
              <w:lastRenderedPageBreak/>
              <w:t xml:space="preserve">este artículo. </w:t>
            </w:r>
          </w:p>
          <w:p w:rsidR="003F2966" w:rsidRPr="003F2966" w:rsidRDefault="003F2966" w:rsidP="003F296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F2966">
              <w:rPr>
                <w:rFonts w:ascii="Times New Roman" w:eastAsia="Times New Roman" w:hAnsi="Times New Roman" w:cs="Times New Roman"/>
                <w:sz w:val="24"/>
                <w:szCs w:val="24"/>
                <w:lang w:eastAsia="es-ES"/>
              </w:rPr>
              <w:t xml:space="preserve">2. El Municipio ejercerá en todo caso como competencias propias, en los términos de la legislación del Estado y de las Comunidades Autónomas, en las siguientes materias: </w:t>
            </w:r>
          </w:p>
          <w:p w:rsidR="003F2966" w:rsidRPr="003F2966" w:rsidRDefault="003F2966" w:rsidP="003F296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F2966">
              <w:rPr>
                <w:rFonts w:ascii="Times New Roman" w:eastAsia="Times New Roman" w:hAnsi="Times New Roman" w:cs="Times New Roman"/>
                <w:sz w:val="24"/>
                <w:szCs w:val="24"/>
                <w:lang w:eastAsia="es-ES"/>
              </w:rPr>
              <w:t>a) (…).</w:t>
            </w:r>
          </w:p>
          <w:p w:rsidR="003F2966" w:rsidRPr="003F2966" w:rsidRDefault="003F2966" w:rsidP="003F296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F2966">
              <w:rPr>
                <w:rFonts w:ascii="Times New Roman" w:eastAsia="Times New Roman" w:hAnsi="Times New Roman" w:cs="Times New Roman"/>
                <w:sz w:val="24"/>
                <w:szCs w:val="24"/>
                <w:lang w:eastAsia="es-ES"/>
              </w:rPr>
              <w:t xml:space="preserve">c) Abastecimiento de agua potable a domicilio y evacuación y tratamiento de aguas residuales. </w:t>
            </w:r>
          </w:p>
          <w:p w:rsidR="003F2966" w:rsidRPr="003F2966" w:rsidRDefault="003F2966" w:rsidP="003F296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F2966">
              <w:rPr>
                <w:rFonts w:ascii="Times New Roman" w:eastAsia="Times New Roman" w:hAnsi="Times New Roman" w:cs="Times New Roman"/>
                <w:sz w:val="24"/>
                <w:szCs w:val="24"/>
                <w:lang w:eastAsia="es-ES"/>
              </w:rPr>
              <w:t>(…).</w:t>
            </w:r>
          </w:p>
          <w:p w:rsidR="003F2966" w:rsidRPr="003F2966" w:rsidRDefault="003F2966" w:rsidP="003F296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F2966">
              <w:rPr>
                <w:rFonts w:ascii="Times New Roman" w:eastAsia="Times New Roman" w:hAnsi="Times New Roman" w:cs="Times New Roman"/>
                <w:sz w:val="24"/>
                <w:szCs w:val="24"/>
                <w:lang w:eastAsia="es-ES"/>
              </w:rPr>
              <w:t xml:space="preserve">3. Las competencias municipales en las materias enunciadas en este artículo se determinarán por Ley debiendo evaluar la conveniencia de la implantación de servicios locales conforme a los principios de descentralización, eficiencia, estabilidad y sostenibilidad financiera. </w:t>
            </w:r>
          </w:p>
          <w:p w:rsidR="003F2966" w:rsidRPr="003F2966" w:rsidRDefault="003F2966" w:rsidP="003F296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F2966">
              <w:rPr>
                <w:rFonts w:ascii="Times New Roman" w:eastAsia="Times New Roman" w:hAnsi="Times New Roman" w:cs="Times New Roman"/>
                <w:sz w:val="24"/>
                <w:szCs w:val="24"/>
                <w:lang w:eastAsia="es-ES"/>
              </w:rPr>
              <w:t>4. (…).</w:t>
            </w:r>
          </w:p>
          <w:p w:rsidR="003F2966" w:rsidRPr="003F2966" w:rsidRDefault="003F2966" w:rsidP="003F296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F2966">
              <w:rPr>
                <w:rFonts w:ascii="Times New Roman" w:eastAsia="Times New Roman" w:hAnsi="Times New Roman" w:cs="Times New Roman"/>
                <w:sz w:val="24"/>
                <w:szCs w:val="24"/>
                <w:lang w:eastAsia="es-ES"/>
              </w:rPr>
              <w:t xml:space="preserve">5. La Ley determinará la competencia municipal propia de que se trate, garantizando que no se produce una atribución simultánea de la misma competencia a otra Administración Pública. </w:t>
            </w:r>
          </w:p>
          <w:p w:rsidR="003F2966" w:rsidRPr="003F2966" w:rsidRDefault="003F2966" w:rsidP="003F296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F2966">
              <w:rPr>
                <w:rFonts w:ascii="Times New Roman" w:eastAsia="Times New Roman" w:hAnsi="Times New Roman" w:cs="Times New Roman"/>
                <w:sz w:val="24"/>
                <w:szCs w:val="24"/>
                <w:lang w:eastAsia="es-ES"/>
              </w:rPr>
              <w:t>Artículo 26.</w:t>
            </w:r>
          </w:p>
          <w:p w:rsidR="003F2966" w:rsidRPr="003F2966" w:rsidRDefault="003F2966" w:rsidP="003F296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F2966">
              <w:rPr>
                <w:rFonts w:ascii="Times New Roman" w:eastAsia="Times New Roman" w:hAnsi="Times New Roman" w:cs="Times New Roman"/>
                <w:sz w:val="24"/>
                <w:szCs w:val="24"/>
                <w:lang w:eastAsia="es-ES"/>
              </w:rPr>
              <w:t>1. Los Municipios deberán prestar, en todo caso, los servicios siguientes:</w:t>
            </w:r>
          </w:p>
          <w:p w:rsidR="003F2966" w:rsidRPr="003F2966" w:rsidRDefault="003F2966" w:rsidP="003F296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F2966">
              <w:rPr>
                <w:rFonts w:ascii="Times New Roman" w:eastAsia="Times New Roman" w:hAnsi="Times New Roman" w:cs="Times New Roman"/>
                <w:sz w:val="24"/>
                <w:szCs w:val="24"/>
                <w:lang w:eastAsia="es-ES"/>
              </w:rPr>
              <w:t xml:space="preserve">a) En todos los Municipios: alumbrado público, cementerio, recogida de residuos, limpieza viaria, abastecimiento domiciliario de agua potable, alcantarillado, acceso a los núcleos de población y pavimentación de las vías públicas. </w:t>
            </w:r>
          </w:p>
          <w:p w:rsidR="003F2966" w:rsidRPr="003F2966" w:rsidRDefault="003F2966" w:rsidP="003F296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F2966">
              <w:rPr>
                <w:rFonts w:ascii="Times New Roman" w:eastAsia="Times New Roman" w:hAnsi="Times New Roman" w:cs="Times New Roman"/>
                <w:sz w:val="24"/>
                <w:szCs w:val="24"/>
                <w:lang w:eastAsia="es-ES"/>
              </w:rPr>
              <w:t xml:space="preserve">b) En los Municipios con población superior a 5.000 habitantes, además: parque público, biblioteca pública y tratamiento de residuos. </w:t>
            </w:r>
          </w:p>
          <w:p w:rsidR="003F2966" w:rsidRPr="003F2966" w:rsidRDefault="003F2966" w:rsidP="003F296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F2966">
              <w:rPr>
                <w:rFonts w:ascii="Times New Roman" w:eastAsia="Times New Roman" w:hAnsi="Times New Roman" w:cs="Times New Roman"/>
                <w:sz w:val="24"/>
                <w:szCs w:val="24"/>
                <w:lang w:eastAsia="es-ES"/>
              </w:rPr>
              <w:t xml:space="preserve">c) En los Municipios con población superior a 20.000 habitantes, además: protección civil, evaluación e información de situaciones de necesidad social y la atención inmediata a personas en situación o riesgo de exclusión social, prevención y extinción de incendios e instalaciones deportivas de uso público. </w:t>
            </w:r>
          </w:p>
          <w:p w:rsidR="003F2966" w:rsidRPr="003F2966" w:rsidRDefault="003F2966" w:rsidP="003F296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F2966">
              <w:rPr>
                <w:rFonts w:ascii="Times New Roman" w:eastAsia="Times New Roman" w:hAnsi="Times New Roman" w:cs="Times New Roman"/>
                <w:sz w:val="24"/>
                <w:szCs w:val="24"/>
                <w:lang w:eastAsia="es-ES"/>
              </w:rPr>
              <w:t xml:space="preserve">d) En los Municipios con población superior a 50.000 habitantes, además: transporte colectivo urbano de viajeros y medio ambiente urbano. </w:t>
            </w:r>
          </w:p>
          <w:p w:rsidR="003F2966" w:rsidRPr="003F2966" w:rsidRDefault="003F2966" w:rsidP="003F296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F2966">
              <w:rPr>
                <w:rFonts w:ascii="Times New Roman" w:eastAsia="Times New Roman" w:hAnsi="Times New Roman" w:cs="Times New Roman"/>
                <w:sz w:val="24"/>
                <w:szCs w:val="24"/>
                <w:lang w:eastAsia="es-ES"/>
              </w:rPr>
              <w:lastRenderedPageBreak/>
              <w:t>2. (…).”.</w:t>
            </w:r>
          </w:p>
          <w:p w:rsidR="003F2966" w:rsidRPr="003F2966" w:rsidRDefault="003F2966" w:rsidP="003F296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F2966">
              <w:rPr>
                <w:rFonts w:ascii="Times New Roman" w:eastAsia="Times New Roman" w:hAnsi="Times New Roman" w:cs="Times New Roman"/>
                <w:sz w:val="24"/>
                <w:szCs w:val="24"/>
                <w:lang w:eastAsia="es-ES"/>
              </w:rPr>
              <w:t xml:space="preserve">El servicio de abastecimiento domiciliario de agua potable, de acuerdo con el artículo 25 de la Ley 7/1985, es un servicio de competencia municipal, y es de prestación obligatoria para todos los municipios, de acuerdo con el artículo 26 del mismo texto legal. </w:t>
            </w:r>
          </w:p>
          <w:p w:rsidR="003F2966" w:rsidRPr="003F2966" w:rsidRDefault="003F2966" w:rsidP="003F296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F2966">
              <w:rPr>
                <w:rFonts w:ascii="Times New Roman" w:eastAsia="Times New Roman" w:hAnsi="Times New Roman" w:cs="Times New Roman"/>
                <w:sz w:val="24"/>
                <w:szCs w:val="24"/>
                <w:lang w:eastAsia="es-ES"/>
              </w:rPr>
              <w:t xml:space="preserve">De conformidad con lo dispuesto en los artículos 20 y 41 del TRLRHL, la prestación por un servicio público se calificará como hecho imponible de la tasa, siempre que se cumpla alguno de los siguientes requisitos: </w:t>
            </w:r>
          </w:p>
          <w:p w:rsidR="003F2966" w:rsidRPr="003F2966" w:rsidRDefault="003F2966" w:rsidP="003F296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F2966">
              <w:rPr>
                <w:rFonts w:ascii="Times New Roman" w:eastAsia="Times New Roman" w:hAnsi="Times New Roman" w:cs="Times New Roman"/>
                <w:sz w:val="24"/>
                <w:szCs w:val="24"/>
                <w:lang w:eastAsia="es-ES"/>
              </w:rPr>
              <w:t xml:space="preserve">- Que la prestación del servicio venga impuesta por disposición legal o reglamentaria. Así, siempre que se preste un servicio por imposición de una norma legal o reglamentaria, implica que no existe voluntariedad en la solicitud o recepción de este servicio por parte del sujeto pasivo. Por ello, con independencia de cualquiera otra circunstancia, la prestación patrimonial que se establezca ha de configurarse como una tasa y no como un precio público. </w:t>
            </w:r>
          </w:p>
          <w:p w:rsidR="003F2966" w:rsidRPr="003F2966" w:rsidRDefault="003F2966" w:rsidP="003F296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F2966">
              <w:rPr>
                <w:rFonts w:ascii="Times New Roman" w:eastAsia="Times New Roman" w:hAnsi="Times New Roman" w:cs="Times New Roman"/>
                <w:sz w:val="24"/>
                <w:szCs w:val="24"/>
                <w:lang w:eastAsia="es-ES"/>
              </w:rPr>
              <w:t xml:space="preserve">- Que el servicio requerido sea imprescindible para la vida social o privada del solicitante. Este requisito es un concepto jurídico indeterminado, que debe valorarse en cada caso concreto. Desde el punto de vista estático, puede ocurrir que un determinado servicio sea imprescindible para la vida privada o social de un ciudadano y no serlo para la de otro, o puede ser imprescindible en un municipio y no serlo en otro. Desde el punto de vista temporal, puede perfectamente ocurrir que lo que hoy no sea imprescindible, en el futuro pueda llegar a serlo y viceversa. </w:t>
            </w:r>
          </w:p>
          <w:p w:rsidR="003F2966" w:rsidRPr="003F2966" w:rsidRDefault="003F2966" w:rsidP="003F296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F2966">
              <w:rPr>
                <w:rFonts w:ascii="Times New Roman" w:eastAsia="Times New Roman" w:hAnsi="Times New Roman" w:cs="Times New Roman"/>
                <w:sz w:val="24"/>
                <w:szCs w:val="24"/>
                <w:lang w:eastAsia="es-ES"/>
              </w:rPr>
              <w:t xml:space="preserve">- Que el servicio no sea prestado o realizado por el sector privado, esté o no establecida su reserva a favor del sector público conforme a la normativa vigente; es decir, que no exista un monopolio de hecho o de derecho a favor de los Entes Públicos. Este requisito también hay que valorarlo en cada caso concreto, para determinar si existe o no concurrencia efectiva con el sector privado. Así, si en un municipio, un determinado servicio sólo se presta por el Ayuntamiento, la prestación patrimonial que se establezca habrá de configurarse como una tasa, por el contrario, si ese mismo servicio además de ser prestado por el Ayuntamiento, también se presta por el sector privado, en ese caso, la prestación patrimonial se configurará como un precio público. </w:t>
            </w:r>
          </w:p>
          <w:p w:rsidR="003F2966" w:rsidRPr="003F2966" w:rsidRDefault="003F2966" w:rsidP="003F296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F2966">
              <w:rPr>
                <w:rFonts w:ascii="Times New Roman" w:eastAsia="Times New Roman" w:hAnsi="Times New Roman" w:cs="Times New Roman"/>
                <w:sz w:val="24"/>
                <w:szCs w:val="24"/>
                <w:lang w:eastAsia="es-ES"/>
              </w:rPr>
              <w:t xml:space="preserve">El requisito de obligatoriedad del servicio público no se refiere a la obligación desde el punto de vista del prestador, es decir, que exista una obligación de prestar el mismo por parte de la Entidad Local, sino desde el punto de vista del prestatario, es decir, que </w:t>
            </w:r>
            <w:r w:rsidRPr="003F2966">
              <w:rPr>
                <w:rFonts w:ascii="Times New Roman" w:eastAsia="Times New Roman" w:hAnsi="Times New Roman" w:cs="Times New Roman"/>
                <w:sz w:val="24"/>
                <w:szCs w:val="24"/>
                <w:lang w:eastAsia="es-ES"/>
              </w:rPr>
              <w:lastRenderedPageBreak/>
              <w:t xml:space="preserve">no sea de solicitud o recepción voluntaria para los administrados. </w:t>
            </w:r>
          </w:p>
          <w:p w:rsidR="003F2966" w:rsidRPr="003F2966" w:rsidRDefault="003F2966" w:rsidP="003F296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F2966">
              <w:rPr>
                <w:rFonts w:ascii="Times New Roman" w:eastAsia="Times New Roman" w:hAnsi="Times New Roman" w:cs="Times New Roman"/>
                <w:sz w:val="24"/>
                <w:szCs w:val="24"/>
                <w:lang w:eastAsia="es-ES"/>
              </w:rPr>
              <w:t xml:space="preserve">Trasladando lo anterior al caso planteado, de la prestación del servicio público de abastecimiento domiciliario de agua potable, resulta que: </w:t>
            </w:r>
          </w:p>
          <w:p w:rsidR="003F2966" w:rsidRPr="003F2966" w:rsidRDefault="003F2966" w:rsidP="003F296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F2966">
              <w:rPr>
                <w:rFonts w:ascii="Times New Roman" w:eastAsia="Times New Roman" w:hAnsi="Times New Roman" w:cs="Times New Roman"/>
                <w:sz w:val="24"/>
                <w:szCs w:val="24"/>
                <w:lang w:eastAsia="es-ES"/>
              </w:rPr>
              <w:t xml:space="preserve">- Si la prestación de este servicio como competencia del Ayuntamiento es de carácter coactivo para los ciudadanos, es decir, cumple los requisitos del artículo 20, apartados 1 y 2 del TRLRHL (no es de solicitud o recepción voluntaria para los administrados o dicho servicio no se presta por el sector privado), la prestación patrimonial que se establezca deberá configurarse como: </w:t>
            </w:r>
          </w:p>
          <w:p w:rsidR="003F2966" w:rsidRPr="003F2966" w:rsidRDefault="003F2966" w:rsidP="003F296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F2966">
              <w:rPr>
                <w:rFonts w:ascii="Times New Roman" w:eastAsia="Times New Roman" w:hAnsi="Times New Roman" w:cs="Times New Roman"/>
                <w:sz w:val="24"/>
                <w:szCs w:val="24"/>
                <w:lang w:eastAsia="es-ES"/>
              </w:rPr>
              <w:t xml:space="preserve">Tasa: si se presta directamente por el propio Ayuntamiento por sus propios medios, sin personificación diferenciada. </w:t>
            </w:r>
          </w:p>
          <w:p w:rsidR="003F2966" w:rsidRPr="003F2966" w:rsidRDefault="003F2966" w:rsidP="003F296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F2966">
              <w:rPr>
                <w:rFonts w:ascii="Times New Roman" w:eastAsia="Times New Roman" w:hAnsi="Times New Roman" w:cs="Times New Roman"/>
                <w:sz w:val="24"/>
                <w:szCs w:val="24"/>
                <w:lang w:eastAsia="es-ES"/>
              </w:rPr>
              <w:t xml:space="preserve">Prestación patrimonial de carácter público no tributario: si se presta mediante alguna de las formas de gestión directa con personificación diferenciada (como es la sociedad mercantil local o la entidad pública empresarial) o mediante gestión indirecta a través de las distintas formas previstas para el contrato de gestión de servicios públicos (como es la concesión administrativa). </w:t>
            </w:r>
          </w:p>
          <w:p w:rsidR="003F2966" w:rsidRPr="003F2966" w:rsidRDefault="003F2966" w:rsidP="003F296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F2966">
              <w:rPr>
                <w:rFonts w:ascii="Times New Roman" w:eastAsia="Times New Roman" w:hAnsi="Times New Roman" w:cs="Times New Roman"/>
                <w:sz w:val="24"/>
                <w:szCs w:val="24"/>
                <w:lang w:eastAsia="es-ES"/>
              </w:rPr>
              <w:t xml:space="preserve">- Si la prestación del servicio no cumple ninguno de los requisitos establecidos en los apartados 1 y 2 del artículo 20 del TRLRHL para su configuración como tasa (el servicio tiene carácter voluntario y se presta también por el sector privado), en este caso, la prestación patrimonial que se establezca se configurará como: </w:t>
            </w:r>
          </w:p>
          <w:p w:rsidR="003F2966" w:rsidRPr="003F2966" w:rsidRDefault="003F2966" w:rsidP="003F296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F2966">
              <w:rPr>
                <w:rFonts w:ascii="Times New Roman" w:eastAsia="Times New Roman" w:hAnsi="Times New Roman" w:cs="Times New Roman"/>
                <w:sz w:val="24"/>
                <w:szCs w:val="24"/>
                <w:lang w:eastAsia="es-ES"/>
              </w:rPr>
              <w:t>Precio público: si se presta directamente por el Ayuntamiento</w:t>
            </w:r>
          </w:p>
          <w:p w:rsidR="003F2966" w:rsidRPr="003F2966" w:rsidRDefault="003F2966" w:rsidP="003F296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F2966">
              <w:rPr>
                <w:rFonts w:ascii="Times New Roman" w:eastAsia="Times New Roman" w:hAnsi="Times New Roman" w:cs="Times New Roman"/>
                <w:sz w:val="24"/>
                <w:szCs w:val="24"/>
                <w:lang w:eastAsia="es-ES"/>
              </w:rPr>
              <w:t xml:space="preserve">Precio privado: si se presta mediante alguna de las formas de gestión directa con personificación diferenciada o mediante gestión indirecta. </w:t>
            </w:r>
          </w:p>
          <w:p w:rsidR="003F2966" w:rsidRPr="003F2966" w:rsidRDefault="003F2966" w:rsidP="003F296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F2966">
              <w:rPr>
                <w:rFonts w:ascii="Times New Roman" w:eastAsia="Times New Roman" w:hAnsi="Times New Roman" w:cs="Times New Roman"/>
                <w:sz w:val="24"/>
                <w:szCs w:val="24"/>
                <w:lang w:eastAsia="es-ES"/>
              </w:rPr>
              <w:t xml:space="preserve">En consecuencia, y dado que, según se manifiesta, en el municipio de la consulta el servicio público municipal de abastecimiento domiciliario de agua potable se presta por una empresa concesionaria, se debe concluir que, si bien en la prestación económica objeto de análisis concurren las condiciones que le hacen acreedora de la condición de prestación patrimonial de carácter público, dicha prestación no puede ser calificada como tributaria, por cuanto las prestaciones se satisfacen a una sociedad mercantil concesionaria del servicio, por lo que la contraprestación que abonan los usuarios del servicio tendrá la consideración de prestación patrimonial de carácter público no tributario. </w:t>
            </w:r>
          </w:p>
          <w:p w:rsidR="003F2966" w:rsidRPr="003F2966" w:rsidRDefault="003F2966" w:rsidP="003F296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F2966">
              <w:rPr>
                <w:rFonts w:ascii="Times New Roman" w:eastAsia="Times New Roman" w:hAnsi="Times New Roman" w:cs="Times New Roman"/>
                <w:sz w:val="24"/>
                <w:szCs w:val="24"/>
                <w:lang w:eastAsia="es-ES"/>
              </w:rPr>
              <w:t xml:space="preserve">En consecuencia, si la normativa reguladora de la </w:t>
            </w:r>
            <w:r w:rsidRPr="003F2966">
              <w:rPr>
                <w:rFonts w:ascii="Times New Roman" w:eastAsia="Times New Roman" w:hAnsi="Times New Roman" w:cs="Times New Roman"/>
                <w:sz w:val="24"/>
                <w:szCs w:val="24"/>
                <w:lang w:eastAsia="es-ES"/>
              </w:rPr>
              <w:lastRenderedPageBreak/>
              <w:t xml:space="preserve">contraprestación a la que se refiere la consulta no está adaptada correctamente a la normativa dimanante de la configuración legal de las prestaciones patrimoniales de carácter público no tributario, deberán adoptarse las modificaciones normativas necesarias para dar cobertura jurídica a su exigencia conforme a derecho. </w:t>
            </w:r>
          </w:p>
          <w:p w:rsidR="003F2966" w:rsidRPr="003F2966" w:rsidRDefault="003F2966" w:rsidP="003F296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F2966">
              <w:rPr>
                <w:rFonts w:ascii="Times New Roman" w:eastAsia="Times New Roman" w:hAnsi="Times New Roman" w:cs="Times New Roman"/>
                <w:sz w:val="24"/>
                <w:szCs w:val="24"/>
                <w:lang w:eastAsia="es-ES"/>
              </w:rPr>
              <w:t xml:space="preserve">Efectivamente, dado que la contraprestación económica ya no tiene carácter de tasa sino de prestación patrimonial de carácter público no tributario, es necesario adaptar la normativa local a la nueva realidad jurídica establecida por la modificación introducida por la Ley 9/2017 y aprobar la correspondiente ordenanza reguladora de la prestación patrimonial de carácter público no tributario, que ya no tendrá el carácter de ordenanza fiscal. </w:t>
            </w:r>
          </w:p>
          <w:p w:rsidR="003F2966" w:rsidRPr="003F2966" w:rsidRDefault="003F2966" w:rsidP="003F296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F2966">
              <w:rPr>
                <w:rFonts w:ascii="Times New Roman" w:eastAsia="Times New Roman" w:hAnsi="Times New Roman" w:cs="Times New Roman"/>
                <w:sz w:val="24"/>
                <w:szCs w:val="24"/>
                <w:lang w:eastAsia="es-ES"/>
              </w:rPr>
              <w:t xml:space="preserve">En cuanto al importe de las prestaciones patrimoniales de carácter público no tributario, cabe señalar que, para las tasas, el artículo 24.2 del TRLRHL establece: </w:t>
            </w:r>
          </w:p>
          <w:p w:rsidR="003F2966" w:rsidRPr="003F2966" w:rsidRDefault="003F2966" w:rsidP="003F296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F2966">
              <w:rPr>
                <w:rFonts w:ascii="Times New Roman" w:eastAsia="Times New Roman" w:hAnsi="Times New Roman" w:cs="Times New Roman"/>
                <w:sz w:val="24"/>
                <w:szCs w:val="24"/>
                <w:lang w:eastAsia="es-ES"/>
              </w:rPr>
              <w:t xml:space="preserve">“2. En general, y con arreglo a lo previsto en el párrafo siguiente, el importe de las tasas por la prestación de un servicio o por la realización de una actividad no podrá exceder, en su conjunto, del coste real o previsible del servicio o actividad de que se trate o, en su defecto, del valor de la prestación recibida. </w:t>
            </w:r>
          </w:p>
          <w:p w:rsidR="003F2966" w:rsidRPr="003F2966" w:rsidRDefault="003F2966" w:rsidP="003F296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F2966">
              <w:rPr>
                <w:rFonts w:ascii="Times New Roman" w:eastAsia="Times New Roman" w:hAnsi="Times New Roman" w:cs="Times New Roman"/>
                <w:sz w:val="24"/>
                <w:szCs w:val="24"/>
                <w:lang w:eastAsia="es-ES"/>
              </w:rPr>
              <w:t xml:space="preserve">Para la determinación de dicho importe se tomarán en consideración los costes directos e indirecto, inclusive los de carácter financiero, amortización del inmovilizado y, en su caso, los necesarios para garantizar el mantenimiento y el desarrollo razonable del servicio o actividad por cuya prestación o realización se exige la tasa, todo ello, con independencia del presupuesto o del organismo que lo satisfaga. El mantenimiento y desarrollo razonable del servicio o actividad de que se trate se calculará con arreglo al presupuesto y proyecto aprobados por el órgano competente.”. </w:t>
            </w:r>
          </w:p>
          <w:p w:rsidR="003F2966" w:rsidRPr="003F2966" w:rsidRDefault="003F2966" w:rsidP="003F296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F2966">
              <w:rPr>
                <w:rFonts w:ascii="Times New Roman" w:eastAsia="Times New Roman" w:hAnsi="Times New Roman" w:cs="Times New Roman"/>
                <w:sz w:val="24"/>
                <w:szCs w:val="24"/>
                <w:lang w:eastAsia="es-ES"/>
              </w:rPr>
              <w:t xml:space="preserve">Esta limitación legal para la fijación del importe de las tasas no está prevista para la determinación del importe de las prestaciones patrimoniales de carácter público no tributario, por lo que el importe de las mismas no tiene el límite del coste del servicio. Ahora bien, estas prestaciones tienen unos precios intervenidos, cuya determinación corresponde a las Comisiones Autonómicas de Precios. A estos efectos, el último inciso del artículo 20.6 del TRLRHL establece que “Durante el procedimiento de aprobación de dicha ordenanza las entidades locales solicitarán informe preceptivo de aquellas Administraciones Públicas a las que el ordenamiento jurídico les atribuyera alguna facultad de intervención sobre las mismas.”. Por lo que, el importe de las prestaciones patrimoniales de carácter público no tributario no se </w:t>
            </w:r>
            <w:r w:rsidRPr="003F2966">
              <w:rPr>
                <w:rFonts w:ascii="Times New Roman" w:eastAsia="Times New Roman" w:hAnsi="Times New Roman" w:cs="Times New Roman"/>
                <w:sz w:val="24"/>
                <w:szCs w:val="24"/>
                <w:lang w:eastAsia="es-ES"/>
              </w:rPr>
              <w:lastRenderedPageBreak/>
              <w:t xml:space="preserve">determina libremente por la entidad prestadora del servicio, sino que está sometido a un control administrativo. </w:t>
            </w:r>
          </w:p>
          <w:p w:rsidR="003F2966" w:rsidRPr="003F2966" w:rsidRDefault="003F2966" w:rsidP="003F296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F2966">
              <w:rPr>
                <w:rFonts w:ascii="Times New Roman" w:eastAsia="Times New Roman" w:hAnsi="Times New Roman" w:cs="Times New Roman"/>
                <w:sz w:val="24"/>
                <w:szCs w:val="24"/>
                <w:lang w:eastAsia="es-ES"/>
              </w:rPr>
              <w:t xml:space="preserve">Lo que comunico a Vd. con efectos vinculantes, conforme a lo dispuesto en el apartado 1 del artículo 89 de la Ley 58/2003, de 17 de diciembre, General Tributaria. </w:t>
            </w:r>
          </w:p>
        </w:tc>
      </w:tr>
    </w:tbl>
    <w:p w:rsidR="00B92426" w:rsidRDefault="00B92426"/>
    <w:sectPr w:rsidR="00B92426" w:rsidSect="00B9242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defaultTabStop w:val="708"/>
  <w:hyphenationZone w:val="425"/>
  <w:characterSpacingControl w:val="doNotCompress"/>
  <w:compat/>
  <w:rsids>
    <w:rsidRoot w:val="003F2966"/>
    <w:rsid w:val="003F2966"/>
    <w:rsid w:val="00444A7A"/>
    <w:rsid w:val="00B92426"/>
    <w:rsid w:val="00D2404B"/>
    <w:rsid w:val="00F4475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42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um-consulta2">
    <w:name w:val="num-consulta2"/>
    <w:basedOn w:val="Normal"/>
    <w:rsid w:val="003F2966"/>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organo">
    <w:name w:val="organo"/>
    <w:basedOn w:val="Normal"/>
    <w:rsid w:val="003F2966"/>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echa-salida2">
    <w:name w:val="fecha-salida2"/>
    <w:basedOn w:val="Normal"/>
    <w:rsid w:val="003F2966"/>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ormativa">
    <w:name w:val="normativa"/>
    <w:basedOn w:val="Normal"/>
    <w:rsid w:val="003F2966"/>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scripcion-hechos">
    <w:name w:val="descripcion-hechos"/>
    <w:basedOn w:val="Normal"/>
    <w:rsid w:val="003F2966"/>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uestion-planteada2">
    <w:name w:val="cuestion-planteada2"/>
    <w:basedOn w:val="Normal"/>
    <w:rsid w:val="003F2966"/>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ontestacion-compl">
    <w:name w:val="contestacion-compl"/>
    <w:basedOn w:val="Normal"/>
    <w:rsid w:val="003F2966"/>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696584836">
      <w:bodyDiv w:val="1"/>
      <w:marLeft w:val="0"/>
      <w:marRight w:val="0"/>
      <w:marTop w:val="0"/>
      <w:marBottom w:val="0"/>
      <w:divBdr>
        <w:top w:val="none" w:sz="0" w:space="0" w:color="auto"/>
        <w:left w:val="none" w:sz="0" w:space="0" w:color="auto"/>
        <w:bottom w:val="none" w:sz="0" w:space="0" w:color="auto"/>
        <w:right w:val="none" w:sz="0" w:space="0" w:color="auto"/>
      </w:divBdr>
      <w:divsChild>
        <w:div w:id="1265462100">
          <w:marLeft w:val="0"/>
          <w:marRight w:val="0"/>
          <w:marTop w:val="0"/>
          <w:marBottom w:val="0"/>
          <w:divBdr>
            <w:top w:val="none" w:sz="0" w:space="0" w:color="auto"/>
            <w:left w:val="none" w:sz="0" w:space="0" w:color="auto"/>
            <w:bottom w:val="none" w:sz="0" w:space="0" w:color="auto"/>
            <w:right w:val="none" w:sz="0" w:space="0" w:color="auto"/>
          </w:divBdr>
          <w:divsChild>
            <w:div w:id="1386022664">
              <w:marLeft w:val="0"/>
              <w:marRight w:val="0"/>
              <w:marTop w:val="0"/>
              <w:marBottom w:val="0"/>
              <w:divBdr>
                <w:top w:val="none" w:sz="0" w:space="0" w:color="auto"/>
                <w:left w:val="none" w:sz="0" w:space="0" w:color="auto"/>
                <w:bottom w:val="none" w:sz="0" w:space="0" w:color="auto"/>
                <w:right w:val="none" w:sz="0" w:space="0" w:color="auto"/>
              </w:divBdr>
              <w:divsChild>
                <w:div w:id="786125582">
                  <w:marLeft w:val="0"/>
                  <w:marRight w:val="0"/>
                  <w:marTop w:val="0"/>
                  <w:marBottom w:val="0"/>
                  <w:divBdr>
                    <w:top w:val="none" w:sz="0" w:space="0" w:color="auto"/>
                    <w:left w:val="none" w:sz="0" w:space="0" w:color="auto"/>
                    <w:bottom w:val="none" w:sz="0" w:space="0" w:color="auto"/>
                    <w:right w:val="none" w:sz="0" w:space="0" w:color="auto"/>
                  </w:divBdr>
                  <w:divsChild>
                    <w:div w:id="1651981908">
                      <w:marLeft w:val="0"/>
                      <w:marRight w:val="0"/>
                      <w:marTop w:val="0"/>
                      <w:marBottom w:val="0"/>
                      <w:divBdr>
                        <w:top w:val="none" w:sz="0" w:space="0" w:color="auto"/>
                        <w:left w:val="none" w:sz="0" w:space="0" w:color="auto"/>
                        <w:bottom w:val="none" w:sz="0" w:space="0" w:color="auto"/>
                        <w:right w:val="none" w:sz="0" w:space="0" w:color="auto"/>
                      </w:divBdr>
                      <w:divsChild>
                        <w:div w:id="1982464233">
                          <w:marLeft w:val="33"/>
                          <w:marRight w:val="33"/>
                          <w:marTop w:val="33"/>
                          <w:marBottom w:val="33"/>
                          <w:divBdr>
                            <w:top w:val="single" w:sz="2" w:space="0" w:color="CCCCCC"/>
                            <w:left w:val="single" w:sz="2" w:space="0" w:color="CCCCCC"/>
                            <w:bottom w:val="single" w:sz="2" w:space="0" w:color="CCCCCC"/>
                            <w:right w:val="single" w:sz="2" w:space="0" w:color="CCCCCC"/>
                          </w:divBdr>
                          <w:divsChild>
                            <w:div w:id="144114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2890</Words>
  <Characters>15897</Characters>
  <Application>Microsoft Office Word</Application>
  <DocSecurity>0</DocSecurity>
  <Lines>132</Lines>
  <Paragraphs>37</Paragraphs>
  <ScaleCrop>false</ScaleCrop>
  <Company/>
  <LinksUpToDate>false</LinksUpToDate>
  <CharactersWithSpaces>18750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marcial.rodriguez</dc:creator>
  <cp:lastModifiedBy>pilar.astray</cp:lastModifiedBy>
  <cp:revision>2</cp:revision>
  <dcterms:created xsi:type="dcterms:W3CDTF">2019-07-02T07:19:00Z</dcterms:created>
  <dcterms:modified xsi:type="dcterms:W3CDTF">2019-07-02T07:19:00Z</dcterms:modified>
</cp:coreProperties>
</file>